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00" w:before="1600" w:lineRule="auto"/>
        <w:jc w:val="left"/>
        <w:rPr/>
      </w:pPr>
      <w:r w:rsidDel="00000000" w:rsidR="00000000" w:rsidRPr="00000000">
        <w:rPr/>
        <w:drawing>
          <wp:inline distB="0" distT="0" distL="0" distR="0">
            <wp:extent cx="1619250" cy="571500"/>
            <wp:effectExtent b="0" l="0" r="0" t="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1619250" cy="5715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60" w:before="900" w:lineRule="auto"/>
        <w:rPr/>
      </w:pPr>
      <w:r w:rsidDel="00000000" w:rsidR="00000000" w:rsidRPr="00000000">
        <w:rPr>
          <w:rFonts w:ascii="Arial" w:cs="Arial" w:eastAsia="Arial" w:hAnsi="Arial"/>
          <w:b w:val="1"/>
          <w:bCs w:val="1"/>
          <w:color w:val="1dc690"/>
          <w:sz w:val="22"/>
          <w:szCs w:val="22"/>
          <w:rtl w:val="0"/>
        </w:rPr>
        <w:t xml:space="preserve">COMPANY FORMATION &amp; GOVERNANCE — TEMPLATE</w:t>
      </w:r>
      <w:r w:rsidDel="00000000" w:rsidR="00000000" w:rsidRPr="00000000">
        <w:rPr>
          <w:rtl w:val="0"/>
        </w:rPr>
      </w:r>
    </w:p>
    <w:p w:rsidR="00000000" w:rsidDel="00000000" w:rsidP="00000000" w:rsidRDefault="00000000" w:rsidRPr="00000000" w14:paraId="00000003">
      <w:pPr>
        <w:spacing w:after="200" w:lineRule="auto"/>
        <w:rPr/>
      </w:pPr>
      <w:r w:rsidDel="00000000" w:rsidR="00000000" w:rsidRPr="00000000">
        <w:rPr>
          <w:rFonts w:ascii="Arial" w:cs="Arial" w:eastAsia="Arial" w:hAnsi="Arial"/>
          <w:b w:val="1"/>
          <w:bCs w:val="1"/>
          <w:color w:val="1c4670"/>
          <w:sz w:val="52"/>
          <w:szCs w:val="52"/>
          <w:rtl w:val="0"/>
        </w:rPr>
        <w:t xml:space="preserve">Register of Directors &amp; Secretaries</w:t>
      </w:r>
      <w:r w:rsidDel="00000000" w:rsidR="00000000" w:rsidRPr="00000000">
        <w:rPr>
          <w:rtl w:val="0"/>
        </w:rPr>
      </w:r>
    </w:p>
    <w:p w:rsidR="00000000" w:rsidDel="00000000" w:rsidP="00000000" w:rsidRDefault="00000000" w:rsidRPr="00000000" w14:paraId="00000004">
      <w:pPr>
        <w:spacing w:after="1200" w:lineRule="auto"/>
        <w:rPr/>
      </w:pPr>
      <w:r w:rsidDel="00000000" w:rsidR="00000000" w:rsidRPr="00000000">
        <w:rPr>
          <w:rFonts w:ascii="Arial" w:cs="Arial" w:eastAsia="Arial" w:hAnsi="Arial"/>
          <w:color w:val="4a4a4a"/>
          <w:sz w:val="24"/>
          <w:szCs w:val="24"/>
          <w:rtl w:val="0"/>
        </w:rPr>
        <w:t xml:space="preserve">The statutory internal register every Irish company must maintain under section 149 of the Companies Act 2014.</w:t>
      </w:r>
      <w:r w:rsidDel="00000000" w:rsidR="00000000" w:rsidRPr="00000000">
        <w:rPr>
          <w:rtl w:val="0"/>
        </w:rPr>
      </w:r>
    </w:p>
    <w:p w:rsidR="00000000" w:rsidDel="00000000" w:rsidP="00000000" w:rsidRDefault="00000000" w:rsidRPr="00000000" w14:paraId="00000005">
      <w:pPr>
        <w:pBdr>
          <w:top w:color="eaeae0" w:space="12" w:sz="6" w:val="single"/>
        </w:pBdr>
        <w:spacing w:before="3200" w:lineRule="auto"/>
        <w:rPr/>
      </w:pPr>
      <w:r w:rsidDel="00000000" w:rsidR="00000000" w:rsidRPr="00000000">
        <w:rPr>
          <w:rFonts w:ascii="Arial" w:cs="Arial" w:eastAsia="Arial" w:hAnsi="Arial"/>
          <w:color w:val="4a4a4a"/>
          <w:sz w:val="18"/>
          <w:szCs w:val="18"/>
          <w:rtl w:val="0"/>
        </w:rPr>
        <w:t xml:space="preserve">Forti Ltd.  |  Sandyford, Dublin 18  |  www.forti.ie</w:t>
      </w:r>
      <w:r w:rsidDel="00000000" w:rsidR="00000000" w:rsidRPr="00000000">
        <w:rPr>
          <w:rtl w:val="0"/>
        </w:rPr>
      </w:r>
    </w:p>
    <w:p w:rsidR="00000000" w:rsidDel="00000000" w:rsidP="00000000" w:rsidRDefault="00000000" w:rsidRPr="00000000" w14:paraId="00000006">
      <w:pPr>
        <w:rPr/>
        <w:sectPr>
          <w:pgSz w:h="16838" w:w="11906" w:orient="portrait"/>
          <w:pgMar w:bottom="720" w:top="720" w:left="900" w:right="900" w:header="708" w:footer="708"/>
          <w:pgNumType w:start="1"/>
        </w:sectPr>
      </w:pPr>
      <w:r w:rsidDel="00000000" w:rsidR="00000000" w:rsidRPr="00000000">
        <w:rPr>
          <w:rFonts w:ascii="Arial" w:cs="Arial" w:eastAsia="Arial" w:hAnsi="Arial"/>
          <w:i w:val="1"/>
          <w:iCs w:val="1"/>
          <w:color w:val="888888"/>
          <w:sz w:val="15"/>
          <w:szCs w:val="15"/>
          <w:rtl w:val="0"/>
        </w:rPr>
        <w:t xml:space="preserve">This template is provided for general guidance only and does not constitute legal, tax or professional advice. Forti Ltd. accepts no liability for its use. Always confirm current requirements at cro.ie, rbo.gov.ie or revenue.ie, or speak with your accountant.</w:t>
      </w:r>
      <w:r w:rsidDel="00000000" w:rsidR="00000000" w:rsidRPr="00000000">
        <w:rPr>
          <w:rtl w:val="0"/>
        </w:rPr>
      </w:r>
    </w:p>
    <w:p w:rsidR="00000000" w:rsidDel="00000000" w:rsidP="00000000" w:rsidRDefault="00000000" w:rsidRPr="00000000" w14:paraId="00000007">
      <w:pPr>
        <w:pStyle w:val="Heading1"/>
        <w:spacing w:after="160" w:before="200" w:lineRule="auto"/>
        <w:rPr/>
      </w:pPr>
      <w:r w:rsidDel="00000000" w:rsidR="00000000" w:rsidRPr="00000000">
        <w:rPr>
          <w:rFonts w:ascii="Arial" w:cs="Arial" w:eastAsia="Arial" w:hAnsi="Arial"/>
          <w:b w:val="1"/>
          <w:bCs w:val="1"/>
          <w:color w:val="1c4670"/>
          <w:sz w:val="32"/>
          <w:szCs w:val="32"/>
          <w:rtl w:val="0"/>
        </w:rPr>
        <w:t xml:space="preserve">Register of Directors &amp; Secretaries</w:t>
      </w:r>
      <w:r w:rsidDel="00000000" w:rsidR="00000000" w:rsidRPr="00000000">
        <w:rPr>
          <w:rtl w:val="0"/>
        </w:rPr>
      </w:r>
    </w:p>
    <w:p w:rsidR="00000000" w:rsidDel="00000000" w:rsidP="00000000" w:rsidRDefault="00000000" w:rsidRPr="00000000" w14:paraId="00000008">
      <w:pPr>
        <w:pBdr>
          <w:bottom w:color="eaeae0" w:space="10" w:sz="6" w:val="single"/>
        </w:pBdr>
        <w:spacing w:after="300" w:line="280" w:lineRule="auto"/>
        <w:rPr/>
      </w:pPr>
      <w:r w:rsidDel="00000000" w:rsidR="00000000" w:rsidRPr="00000000">
        <w:rPr>
          <w:rFonts w:ascii="Arial" w:cs="Arial" w:eastAsia="Arial" w:hAnsi="Arial"/>
          <w:i w:val="1"/>
          <w:iCs w:val="1"/>
          <w:color w:val="333333"/>
          <w:sz w:val="22"/>
          <w:szCs w:val="22"/>
          <w:rtl w:val="0"/>
        </w:rPr>
        <w:t xml:space="preserve">Every Irish company must keep an internal register of its directors and secretaries, distinct from the public record held by the CRO. It’s an easy record to let go stale — but it’s also one of the first things a bank, auditor or inspector will ask to see, and out-of-date entries here often signal a missed Form B10 filing too.</w:t>
      </w:r>
      <w:r w:rsidDel="00000000" w:rsidR="00000000" w:rsidRPr="00000000">
        <w:rPr>
          <w:rtl w:val="0"/>
        </w:rPr>
      </w:r>
    </w:p>
    <w:tbl>
      <w:tblPr>
        <w:tblStyle w:val="Table1"/>
        <w:tblW w:w="93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2600"/>
        <w:gridCol w:w="6750"/>
        <w:tblGridChange w:id="0">
          <w:tblGrid>
            <w:gridCol w:w="2600"/>
            <w:gridCol w:w="6750"/>
          </w:tblGrid>
        </w:tblGridChange>
      </w:tblGrid>
      <w:tr>
        <w:trPr>
          <w:cantSplit w:val="0"/>
          <w:tblHeader w:val="0"/>
        </w:trPr>
        <w:tc>
          <w:tcPr>
            <w:tcMar>
              <w:bottom w:w="160.0" w:type="dxa"/>
            </w:tcMar>
          </w:tcPr>
          <w:p w:rsidR="00000000" w:rsidDel="00000000" w:rsidP="00000000" w:rsidRDefault="00000000" w:rsidRPr="00000000" w14:paraId="00000009">
            <w:pPr>
              <w:rPr/>
            </w:pPr>
            <w:r w:rsidDel="00000000" w:rsidR="00000000" w:rsidRPr="00000000">
              <w:rPr>
                <w:rFonts w:ascii="Arial" w:cs="Arial" w:eastAsia="Arial" w:hAnsi="Arial"/>
                <w:b w:val="1"/>
                <w:bCs w:val="1"/>
                <w:color w:val="1c4670"/>
                <w:sz w:val="21"/>
                <w:szCs w:val="21"/>
                <w:rtl w:val="0"/>
              </w:rPr>
              <w:t xml:space="preserve">Company Name:</w:t>
            </w:r>
            <w:r w:rsidDel="00000000" w:rsidR="00000000" w:rsidRPr="00000000">
              <w:rPr>
                <w:rtl w:val="0"/>
              </w:rPr>
            </w:r>
          </w:p>
        </w:tc>
        <w:tc>
          <w:tcPr>
            <w:tcBorders>
              <w:bottom w:color="999999" w:space="0" w:sz="4" w:val="single"/>
            </w:tcBorders>
            <w:tcMar>
              <w:bottom w:w="160.0" w:type="dxa"/>
            </w:tcMar>
          </w:tcPr>
          <w:p w:rsidR="00000000" w:rsidDel="00000000" w:rsidP="00000000" w:rsidRDefault="00000000" w:rsidRPr="00000000" w14:paraId="0000000A">
            <w:pPr>
              <w:rPr/>
            </w:pPr>
            <w:r w:rsidDel="00000000" w:rsidR="00000000" w:rsidRPr="00000000">
              <w:rPr>
                <w:rtl w:val="0"/>
              </w:rPr>
            </w:r>
          </w:p>
        </w:tc>
      </w:tr>
      <w:tr>
        <w:trPr>
          <w:cantSplit w:val="0"/>
          <w:tblHeader w:val="0"/>
        </w:trPr>
        <w:tc>
          <w:tcPr>
            <w:tcMar>
              <w:bottom w:w="160.0" w:type="dxa"/>
            </w:tcMar>
          </w:tcPr>
          <w:p w:rsidR="00000000" w:rsidDel="00000000" w:rsidP="00000000" w:rsidRDefault="00000000" w:rsidRPr="00000000" w14:paraId="0000000B">
            <w:pPr>
              <w:rPr/>
            </w:pPr>
            <w:r w:rsidDel="00000000" w:rsidR="00000000" w:rsidRPr="00000000">
              <w:rPr>
                <w:rFonts w:ascii="Arial" w:cs="Arial" w:eastAsia="Arial" w:hAnsi="Arial"/>
                <w:b w:val="1"/>
                <w:bCs w:val="1"/>
                <w:color w:val="1c4670"/>
                <w:sz w:val="21"/>
                <w:szCs w:val="21"/>
                <w:rtl w:val="0"/>
              </w:rPr>
              <w:t xml:space="preserve">Company Number:</w:t>
            </w:r>
            <w:r w:rsidDel="00000000" w:rsidR="00000000" w:rsidRPr="00000000">
              <w:rPr>
                <w:rtl w:val="0"/>
              </w:rPr>
            </w:r>
          </w:p>
        </w:tc>
        <w:tc>
          <w:tcPr>
            <w:tcBorders>
              <w:bottom w:color="999999" w:space="0" w:sz="4" w:val="single"/>
            </w:tcBorders>
            <w:tcMar>
              <w:bottom w:w="160.0" w:type="dxa"/>
            </w:tcMar>
          </w:tcPr>
          <w:p w:rsidR="00000000" w:rsidDel="00000000" w:rsidP="00000000" w:rsidRDefault="00000000" w:rsidRPr="00000000" w14:paraId="0000000C">
            <w:pPr>
              <w:rPr/>
            </w:pPr>
            <w:r w:rsidDel="00000000" w:rsidR="00000000" w:rsidRPr="00000000">
              <w:rPr>
                <w:rtl w:val="0"/>
              </w:rPr>
            </w:r>
          </w:p>
        </w:tc>
      </w:tr>
    </w:tbl>
    <w:p w:rsidR="00000000" w:rsidDel="00000000" w:rsidP="00000000" w:rsidRDefault="00000000" w:rsidRPr="00000000" w14:paraId="0000000D">
      <w:pPr>
        <w:spacing w:after="160" w:lineRule="auto"/>
        <w:rPr/>
      </w:pPr>
      <w:r w:rsidDel="00000000" w:rsidR="00000000" w:rsidRPr="00000000">
        <w:rPr>
          <w:rtl w:val="0"/>
        </w:rPr>
      </w:r>
    </w:p>
    <w:tbl>
      <w:tblPr>
        <w:tblStyle w:val="Table2"/>
        <w:tblW w:w="9350.0" w:type="dxa"/>
        <w:jc w:val="left"/>
        <w:tblBorders>
          <w:top w:color="1dc690" w:space="0" w:sz="6" w:val="single"/>
          <w:left w:color="1dc690" w:space="0" w:sz="24" w:val="single"/>
          <w:bottom w:color="1dc690" w:space="0" w:sz="6" w:val="single"/>
          <w:right w:color="1dc690" w:space="0" w:sz="6" w:val="single"/>
          <w:insideH w:color="000000" w:space="0" w:sz="4" w:val="single"/>
          <w:insideV w:color="000000" w:space="0" w:sz="4" w:val="single"/>
        </w:tblBorders>
        <w:tblLayout w:type="fixed"/>
        <w:tblLook w:val="0000"/>
      </w:tblPr>
      <w:tblGrid>
        <w:gridCol w:w="9350"/>
        <w:tblGridChange w:id="0">
          <w:tblGrid>
            <w:gridCol w:w="9350"/>
          </w:tblGrid>
        </w:tblGridChange>
      </w:tblGrid>
      <w:tr>
        <w:trPr>
          <w:cantSplit w:val="0"/>
          <w:tblHeader w:val="0"/>
        </w:trPr>
        <w:tc>
          <w:tcPr>
            <w:shd w:fill="f2fbf7" w:val="clear"/>
            <w:tcMar>
              <w:top w:w="140.0" w:type="dxa"/>
              <w:left w:w="200.0" w:type="dxa"/>
              <w:bottom w:w="140.0" w:type="dxa"/>
              <w:right w:w="200.0" w:type="dxa"/>
            </w:tcMar>
          </w:tcPr>
          <w:p w:rsidR="00000000" w:rsidDel="00000000" w:rsidP="00000000" w:rsidRDefault="00000000" w:rsidRPr="00000000" w14:paraId="0000000E">
            <w:pPr>
              <w:spacing w:after="60" w:lineRule="auto"/>
              <w:rPr/>
            </w:pPr>
            <w:r w:rsidDel="00000000" w:rsidR="00000000" w:rsidRPr="00000000">
              <w:rPr>
                <w:rFonts w:ascii="Arial" w:cs="Arial" w:eastAsia="Arial" w:hAnsi="Arial"/>
                <w:b w:val="1"/>
                <w:bCs w:val="1"/>
                <w:color w:val="1c4670"/>
                <w:sz w:val="20"/>
                <w:szCs w:val="20"/>
                <w:rtl w:val="0"/>
              </w:rPr>
              <w:t xml:space="preserve">What this is — and isn’t</w:t>
            </w:r>
            <w:r w:rsidDel="00000000" w:rsidR="00000000" w:rsidRPr="00000000">
              <w:rPr>
                <w:rtl w:val="0"/>
              </w:rPr>
            </w:r>
          </w:p>
          <w:p w:rsidR="00000000" w:rsidDel="00000000" w:rsidP="00000000" w:rsidRDefault="00000000" w:rsidRPr="00000000" w14:paraId="0000000F">
            <w:pPr>
              <w:rPr/>
            </w:pPr>
            <w:r w:rsidDel="00000000" w:rsidR="00000000" w:rsidRPr="00000000">
              <w:rPr>
                <w:rFonts w:ascii="Arial" w:cs="Arial" w:eastAsia="Arial" w:hAnsi="Arial"/>
                <w:color w:val="333333"/>
                <w:sz w:val="20"/>
                <w:szCs w:val="20"/>
                <w:rtl w:val="0"/>
              </w:rPr>
              <w:t xml:space="preserve">Section 149 of the Companies Act 2014 requires every company to keep this register at its registered office (or another notified location) as part of its own statutory records. It is separate from the public record held by the CRO — changes here still need to be notified to the CRO on Form B10 within 14 days, but this internal register is what a director, member or company inspector can ask to see directly.</w:t>
            </w:r>
            <w:r w:rsidDel="00000000" w:rsidR="00000000" w:rsidRPr="00000000">
              <w:rPr>
                <w:rtl w:val="0"/>
              </w:rPr>
            </w:r>
          </w:p>
        </w:tc>
      </w:tr>
    </w:tbl>
    <w:p w:rsidR="00000000" w:rsidDel="00000000" w:rsidP="00000000" w:rsidRDefault="00000000" w:rsidRPr="00000000" w14:paraId="00000010">
      <w:pPr>
        <w:spacing w:after="200" w:lineRule="auto"/>
        <w:rPr/>
      </w:pPr>
      <w:r w:rsidDel="00000000" w:rsidR="00000000" w:rsidRPr="00000000">
        <w:rPr>
          <w:rtl w:val="0"/>
        </w:rPr>
      </w:r>
    </w:p>
    <w:p w:rsidR="00000000" w:rsidDel="00000000" w:rsidP="00000000" w:rsidRDefault="00000000" w:rsidRPr="00000000" w14:paraId="00000011">
      <w:pPr>
        <w:pStyle w:val="Heading2"/>
        <w:spacing w:after="120" w:before="260" w:lineRule="auto"/>
        <w:rPr/>
      </w:pPr>
      <w:r w:rsidDel="00000000" w:rsidR="00000000" w:rsidRPr="00000000">
        <w:rPr>
          <w:rFonts w:ascii="Arial" w:cs="Arial" w:eastAsia="Arial" w:hAnsi="Arial"/>
          <w:b w:val="1"/>
          <w:bCs w:val="1"/>
          <w:color w:val="1c4670"/>
          <w:sz w:val="24"/>
          <w:szCs w:val="24"/>
          <w:rtl w:val="0"/>
        </w:rPr>
        <w:t xml:space="preserve">Directors</w:t>
      </w:r>
      <w:r w:rsidDel="00000000" w:rsidR="00000000" w:rsidRPr="00000000">
        <w:rPr>
          <w:rtl w:val="0"/>
        </w:rPr>
      </w:r>
    </w:p>
    <w:tbl>
      <w:tblPr>
        <w:tblStyle w:val="Table3"/>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00"/>
        <w:gridCol w:w="1500"/>
        <w:gridCol w:w="2100"/>
        <w:gridCol w:w="1250"/>
        <w:gridCol w:w="1500"/>
        <w:gridCol w:w="1500"/>
        <w:tblGridChange w:id="0">
          <w:tblGrid>
            <w:gridCol w:w="1500"/>
            <w:gridCol w:w="1500"/>
            <w:gridCol w:w="2100"/>
            <w:gridCol w:w="1250"/>
            <w:gridCol w:w="1500"/>
            <w:gridCol w:w="1500"/>
          </w:tblGrid>
        </w:tblGridChange>
      </w:tblGrid>
      <w:tr>
        <w:trPr>
          <w:cantSplit w:val="0"/>
          <w:tblHeader w:val="1"/>
        </w:trPr>
        <w:tc>
          <w:tcPr>
            <w:shd w:fill="1c4670" w:val="clear"/>
            <w:tcMar>
              <w:top w:w="90.0" w:type="dxa"/>
              <w:left w:w="90.0" w:type="dxa"/>
              <w:bottom w:w="90.0" w:type="dxa"/>
              <w:right w:w="90.0" w:type="dxa"/>
            </w:tcMar>
          </w:tcPr>
          <w:p w:rsidR="00000000" w:rsidDel="00000000" w:rsidP="00000000" w:rsidRDefault="00000000" w:rsidRPr="00000000" w14:paraId="00000012">
            <w:pPr>
              <w:rPr/>
            </w:pPr>
            <w:r w:rsidDel="00000000" w:rsidR="00000000" w:rsidRPr="00000000">
              <w:rPr>
                <w:rFonts w:ascii="Arial" w:cs="Arial" w:eastAsia="Arial" w:hAnsi="Arial"/>
                <w:b w:val="1"/>
                <w:bCs w:val="1"/>
                <w:color w:val="ffffff"/>
                <w:sz w:val="16"/>
                <w:szCs w:val="16"/>
                <w:rtl w:val="0"/>
              </w:rPr>
              <w:t xml:space="preserve">Full Name &amp; Former Names</w:t>
            </w:r>
            <w:r w:rsidDel="00000000" w:rsidR="00000000" w:rsidRPr="00000000">
              <w:rPr>
                <w:rtl w:val="0"/>
              </w:rPr>
            </w:r>
          </w:p>
        </w:tc>
        <w:tc>
          <w:tcPr>
            <w:shd w:fill="1c4670" w:val="clear"/>
            <w:tcMar>
              <w:top w:w="90.0" w:type="dxa"/>
              <w:left w:w="90.0" w:type="dxa"/>
              <w:bottom w:w="90.0" w:type="dxa"/>
              <w:right w:w="90.0" w:type="dxa"/>
            </w:tcMar>
          </w:tcPr>
          <w:p w:rsidR="00000000" w:rsidDel="00000000" w:rsidP="00000000" w:rsidRDefault="00000000" w:rsidRPr="00000000" w14:paraId="00000013">
            <w:pPr>
              <w:rPr/>
            </w:pPr>
            <w:r w:rsidDel="00000000" w:rsidR="00000000" w:rsidRPr="00000000">
              <w:rPr>
                <w:rFonts w:ascii="Arial" w:cs="Arial" w:eastAsia="Arial" w:hAnsi="Arial"/>
                <w:b w:val="1"/>
                <w:bCs w:val="1"/>
                <w:color w:val="ffffff"/>
                <w:sz w:val="16"/>
                <w:szCs w:val="16"/>
                <w:rtl w:val="0"/>
              </w:rPr>
              <w:t xml:space="preserve">Residential Address</w:t>
            </w:r>
            <w:r w:rsidDel="00000000" w:rsidR="00000000" w:rsidRPr="00000000">
              <w:rPr>
                <w:rtl w:val="0"/>
              </w:rPr>
            </w:r>
          </w:p>
        </w:tc>
        <w:tc>
          <w:tcPr>
            <w:shd w:fill="1c4670" w:val="clear"/>
            <w:tcMar>
              <w:top w:w="90.0" w:type="dxa"/>
              <w:left w:w="90.0" w:type="dxa"/>
              <w:bottom w:w="90.0" w:type="dxa"/>
              <w:right w:w="90.0" w:type="dxa"/>
            </w:tcMar>
          </w:tcPr>
          <w:p w:rsidR="00000000" w:rsidDel="00000000" w:rsidP="00000000" w:rsidRDefault="00000000" w:rsidRPr="00000000" w14:paraId="00000014">
            <w:pPr>
              <w:rPr/>
            </w:pPr>
            <w:r w:rsidDel="00000000" w:rsidR="00000000" w:rsidRPr="00000000">
              <w:rPr>
                <w:rFonts w:ascii="Arial" w:cs="Arial" w:eastAsia="Arial" w:hAnsi="Arial"/>
                <w:b w:val="1"/>
                <w:bCs w:val="1"/>
                <w:color w:val="ffffff"/>
                <w:sz w:val="16"/>
                <w:szCs w:val="16"/>
                <w:rtl w:val="0"/>
              </w:rPr>
              <w:t xml:space="preserve">Nationality</w:t>
            </w:r>
            <w:r w:rsidDel="00000000" w:rsidR="00000000" w:rsidRPr="00000000">
              <w:rPr>
                <w:rtl w:val="0"/>
              </w:rPr>
            </w:r>
          </w:p>
        </w:tc>
        <w:tc>
          <w:tcPr>
            <w:shd w:fill="1c4670" w:val="clear"/>
            <w:tcMar>
              <w:top w:w="90.0" w:type="dxa"/>
              <w:left w:w="90.0" w:type="dxa"/>
              <w:bottom w:w="90.0" w:type="dxa"/>
              <w:right w:w="90.0" w:type="dxa"/>
            </w:tcMar>
          </w:tcPr>
          <w:p w:rsidR="00000000" w:rsidDel="00000000" w:rsidP="00000000" w:rsidRDefault="00000000" w:rsidRPr="00000000" w14:paraId="00000015">
            <w:pPr>
              <w:rPr/>
            </w:pPr>
            <w:r w:rsidDel="00000000" w:rsidR="00000000" w:rsidRPr="00000000">
              <w:rPr>
                <w:rFonts w:ascii="Arial" w:cs="Arial" w:eastAsia="Arial" w:hAnsi="Arial"/>
                <w:b w:val="1"/>
                <w:bCs w:val="1"/>
                <w:color w:val="ffffff"/>
                <w:sz w:val="16"/>
                <w:szCs w:val="16"/>
                <w:rtl w:val="0"/>
              </w:rPr>
              <w:t xml:space="preserve">Date of Birth</w:t>
            </w:r>
            <w:r w:rsidDel="00000000" w:rsidR="00000000" w:rsidRPr="00000000">
              <w:rPr>
                <w:rtl w:val="0"/>
              </w:rPr>
            </w:r>
          </w:p>
        </w:tc>
        <w:tc>
          <w:tcPr>
            <w:shd w:fill="1c4670" w:val="clear"/>
            <w:tcMar>
              <w:top w:w="90.0" w:type="dxa"/>
              <w:left w:w="90.0" w:type="dxa"/>
              <w:bottom w:w="90.0" w:type="dxa"/>
              <w:right w:w="90.0" w:type="dxa"/>
            </w:tcMar>
          </w:tcPr>
          <w:p w:rsidR="00000000" w:rsidDel="00000000" w:rsidP="00000000" w:rsidRDefault="00000000" w:rsidRPr="00000000" w14:paraId="00000016">
            <w:pPr>
              <w:rPr/>
            </w:pPr>
            <w:r w:rsidDel="00000000" w:rsidR="00000000" w:rsidRPr="00000000">
              <w:rPr>
                <w:rFonts w:ascii="Arial" w:cs="Arial" w:eastAsia="Arial" w:hAnsi="Arial"/>
                <w:b w:val="1"/>
                <w:bCs w:val="1"/>
                <w:color w:val="ffffff"/>
                <w:sz w:val="16"/>
                <w:szCs w:val="16"/>
                <w:rtl w:val="0"/>
              </w:rPr>
              <w:t xml:space="preserve">Date Appointed</w:t>
            </w:r>
            <w:r w:rsidDel="00000000" w:rsidR="00000000" w:rsidRPr="00000000">
              <w:rPr>
                <w:rtl w:val="0"/>
              </w:rPr>
            </w:r>
          </w:p>
        </w:tc>
        <w:tc>
          <w:tcPr>
            <w:shd w:fill="1c4670" w:val="clear"/>
            <w:tcMar>
              <w:top w:w="90.0" w:type="dxa"/>
              <w:left w:w="90.0" w:type="dxa"/>
              <w:bottom w:w="90.0" w:type="dxa"/>
              <w:right w:w="90.0" w:type="dxa"/>
            </w:tcMar>
          </w:tcPr>
          <w:p w:rsidR="00000000" w:rsidDel="00000000" w:rsidP="00000000" w:rsidRDefault="00000000" w:rsidRPr="00000000" w14:paraId="00000017">
            <w:pPr>
              <w:rPr/>
            </w:pPr>
            <w:r w:rsidDel="00000000" w:rsidR="00000000" w:rsidRPr="00000000">
              <w:rPr>
                <w:rFonts w:ascii="Arial" w:cs="Arial" w:eastAsia="Arial" w:hAnsi="Arial"/>
                <w:b w:val="1"/>
                <w:bCs w:val="1"/>
                <w:color w:val="ffffff"/>
                <w:sz w:val="16"/>
                <w:szCs w:val="16"/>
                <w:rtl w:val="0"/>
              </w:rPr>
              <w:t xml:space="preserve">Date Ceased</w:t>
            </w:r>
            <w:r w:rsidDel="00000000" w:rsidR="00000000" w:rsidRPr="00000000">
              <w:rPr>
                <w:rtl w:val="0"/>
              </w:rPr>
            </w:r>
          </w:p>
        </w:tc>
      </w:tr>
      <w:tr>
        <w:trPr>
          <w:cantSplit w:val="0"/>
          <w:tblHeader w:val="0"/>
        </w:trPr>
        <w:tc>
          <w:tcPr>
            <w:shd w:fill="f7f7f2" w:val="clear"/>
            <w:tcMar>
              <w:top w:w="220.0" w:type="dxa"/>
              <w:left w:w="90.0" w:type="dxa"/>
              <w:bottom w:w="220.0" w:type="dxa"/>
              <w:right w:w="90.0" w:type="dxa"/>
            </w:tcMar>
          </w:tcPr>
          <w:p w:rsidR="00000000" w:rsidDel="00000000" w:rsidP="00000000" w:rsidRDefault="00000000" w:rsidRPr="00000000" w14:paraId="00000018">
            <w:pPr>
              <w:rPr/>
            </w:pPr>
            <w:r w:rsidDel="00000000" w:rsidR="00000000" w:rsidRPr="00000000">
              <w:rPr>
                <w:rFonts w:ascii="Arial" w:cs="Arial" w:eastAsia="Arial" w:hAnsi="Arial"/>
                <w:sz w:val="18"/>
                <w:szCs w:val="18"/>
                <w:rtl w:val="0"/>
              </w:rPr>
              <w:t xml:space="preserve"> </w:t>
            </w:r>
            <w:r w:rsidDel="00000000" w:rsidR="00000000" w:rsidRPr="00000000">
              <w:rPr>
                <w:rtl w:val="0"/>
              </w:rPr>
            </w:r>
          </w:p>
        </w:tc>
        <w:tc>
          <w:tcPr>
            <w:shd w:fill="f7f7f2" w:val="clear"/>
            <w:tcMar>
              <w:top w:w="220.0" w:type="dxa"/>
              <w:left w:w="90.0" w:type="dxa"/>
              <w:bottom w:w="220.0" w:type="dxa"/>
              <w:right w:w="90.0" w:type="dxa"/>
            </w:tcMar>
          </w:tcPr>
          <w:p w:rsidR="00000000" w:rsidDel="00000000" w:rsidP="00000000" w:rsidRDefault="00000000" w:rsidRPr="00000000" w14:paraId="00000019">
            <w:pPr>
              <w:rPr/>
            </w:pPr>
            <w:r w:rsidDel="00000000" w:rsidR="00000000" w:rsidRPr="00000000">
              <w:rPr>
                <w:rFonts w:ascii="Arial" w:cs="Arial" w:eastAsia="Arial" w:hAnsi="Arial"/>
                <w:sz w:val="18"/>
                <w:szCs w:val="18"/>
                <w:rtl w:val="0"/>
              </w:rPr>
              <w:t xml:space="preserve"> </w:t>
            </w:r>
            <w:r w:rsidDel="00000000" w:rsidR="00000000" w:rsidRPr="00000000">
              <w:rPr>
                <w:rtl w:val="0"/>
              </w:rPr>
            </w:r>
          </w:p>
        </w:tc>
        <w:tc>
          <w:tcPr>
            <w:shd w:fill="f7f7f2" w:val="clear"/>
            <w:tcMar>
              <w:top w:w="220.0" w:type="dxa"/>
              <w:left w:w="90.0" w:type="dxa"/>
              <w:bottom w:w="220.0" w:type="dxa"/>
              <w:right w:w="90.0" w:type="dxa"/>
            </w:tcMar>
          </w:tcPr>
          <w:p w:rsidR="00000000" w:rsidDel="00000000" w:rsidP="00000000" w:rsidRDefault="00000000" w:rsidRPr="00000000" w14:paraId="0000001A">
            <w:pPr>
              <w:rPr/>
            </w:pPr>
            <w:r w:rsidDel="00000000" w:rsidR="00000000" w:rsidRPr="00000000">
              <w:rPr>
                <w:rFonts w:ascii="Arial" w:cs="Arial" w:eastAsia="Arial" w:hAnsi="Arial"/>
                <w:sz w:val="18"/>
                <w:szCs w:val="18"/>
                <w:rtl w:val="0"/>
              </w:rPr>
              <w:t xml:space="preserve"> </w:t>
            </w:r>
            <w:r w:rsidDel="00000000" w:rsidR="00000000" w:rsidRPr="00000000">
              <w:rPr>
                <w:rtl w:val="0"/>
              </w:rPr>
            </w:r>
          </w:p>
        </w:tc>
        <w:tc>
          <w:tcPr>
            <w:shd w:fill="f7f7f2" w:val="clear"/>
            <w:tcMar>
              <w:top w:w="220.0" w:type="dxa"/>
              <w:left w:w="90.0" w:type="dxa"/>
              <w:bottom w:w="220.0" w:type="dxa"/>
              <w:right w:w="90.0" w:type="dxa"/>
            </w:tcMar>
          </w:tcPr>
          <w:p w:rsidR="00000000" w:rsidDel="00000000" w:rsidP="00000000" w:rsidRDefault="00000000" w:rsidRPr="00000000" w14:paraId="0000001B">
            <w:pPr>
              <w:rPr/>
            </w:pPr>
            <w:r w:rsidDel="00000000" w:rsidR="00000000" w:rsidRPr="00000000">
              <w:rPr>
                <w:rFonts w:ascii="Arial" w:cs="Arial" w:eastAsia="Arial" w:hAnsi="Arial"/>
                <w:sz w:val="18"/>
                <w:szCs w:val="18"/>
                <w:rtl w:val="0"/>
              </w:rPr>
              <w:t xml:space="preserve"> </w:t>
            </w:r>
            <w:r w:rsidDel="00000000" w:rsidR="00000000" w:rsidRPr="00000000">
              <w:rPr>
                <w:rtl w:val="0"/>
              </w:rPr>
            </w:r>
          </w:p>
        </w:tc>
        <w:tc>
          <w:tcPr>
            <w:shd w:fill="f7f7f2" w:val="clear"/>
            <w:tcMar>
              <w:top w:w="220.0" w:type="dxa"/>
              <w:left w:w="90.0" w:type="dxa"/>
              <w:bottom w:w="220.0" w:type="dxa"/>
              <w:right w:w="90.0" w:type="dxa"/>
            </w:tcMar>
          </w:tcPr>
          <w:p w:rsidR="00000000" w:rsidDel="00000000" w:rsidP="00000000" w:rsidRDefault="00000000" w:rsidRPr="00000000" w14:paraId="0000001C">
            <w:pPr>
              <w:rPr/>
            </w:pPr>
            <w:r w:rsidDel="00000000" w:rsidR="00000000" w:rsidRPr="00000000">
              <w:rPr>
                <w:rFonts w:ascii="Arial" w:cs="Arial" w:eastAsia="Arial" w:hAnsi="Arial"/>
                <w:sz w:val="18"/>
                <w:szCs w:val="18"/>
                <w:rtl w:val="0"/>
              </w:rPr>
              <w:t xml:space="preserve"> </w:t>
            </w:r>
            <w:r w:rsidDel="00000000" w:rsidR="00000000" w:rsidRPr="00000000">
              <w:rPr>
                <w:rtl w:val="0"/>
              </w:rPr>
            </w:r>
          </w:p>
        </w:tc>
        <w:tc>
          <w:tcPr>
            <w:shd w:fill="f7f7f2" w:val="clear"/>
            <w:tcMar>
              <w:top w:w="220.0" w:type="dxa"/>
              <w:left w:w="90.0" w:type="dxa"/>
              <w:bottom w:w="220.0" w:type="dxa"/>
              <w:right w:w="90.0" w:type="dxa"/>
            </w:tcMar>
          </w:tcPr>
          <w:p w:rsidR="00000000" w:rsidDel="00000000" w:rsidP="00000000" w:rsidRDefault="00000000" w:rsidRPr="00000000" w14:paraId="0000001D">
            <w:pPr>
              <w:rPr/>
            </w:pPr>
            <w:r w:rsidDel="00000000" w:rsidR="00000000" w:rsidRPr="00000000">
              <w:rPr>
                <w:rFonts w:ascii="Arial" w:cs="Arial" w:eastAsia="Arial" w:hAnsi="Arial"/>
                <w:sz w:val="18"/>
                <w:szCs w:val="18"/>
                <w:rtl w:val="0"/>
              </w:rPr>
              <w:t xml:space="preserve"> </w:t>
            </w:r>
            <w:r w:rsidDel="00000000" w:rsidR="00000000" w:rsidRPr="00000000">
              <w:rPr>
                <w:rtl w:val="0"/>
              </w:rPr>
            </w:r>
          </w:p>
        </w:tc>
      </w:tr>
      <w:tr>
        <w:trPr>
          <w:cantSplit w:val="0"/>
          <w:tblHeader w:val="0"/>
        </w:trPr>
        <w:tc>
          <w:tcPr>
            <w:shd w:fill="ffffff" w:val="clear"/>
            <w:tcMar>
              <w:top w:w="220.0" w:type="dxa"/>
              <w:left w:w="90.0" w:type="dxa"/>
              <w:bottom w:w="220.0" w:type="dxa"/>
              <w:right w:w="90.0" w:type="dxa"/>
            </w:tcMar>
          </w:tcPr>
          <w:p w:rsidR="00000000" w:rsidDel="00000000" w:rsidP="00000000" w:rsidRDefault="00000000" w:rsidRPr="00000000" w14:paraId="0000001E">
            <w:pPr>
              <w:rPr/>
            </w:pPr>
            <w:r w:rsidDel="00000000" w:rsidR="00000000" w:rsidRPr="00000000">
              <w:rPr>
                <w:rFonts w:ascii="Arial" w:cs="Arial" w:eastAsia="Arial" w:hAnsi="Arial"/>
                <w:sz w:val="18"/>
                <w:szCs w:val="18"/>
                <w:rtl w:val="0"/>
              </w:rPr>
              <w:t xml:space="preserve"> </w:t>
            </w:r>
            <w:r w:rsidDel="00000000" w:rsidR="00000000" w:rsidRPr="00000000">
              <w:rPr>
                <w:rtl w:val="0"/>
              </w:rPr>
            </w:r>
          </w:p>
        </w:tc>
        <w:tc>
          <w:tcPr>
            <w:shd w:fill="ffffff" w:val="clear"/>
            <w:tcMar>
              <w:top w:w="220.0" w:type="dxa"/>
              <w:left w:w="90.0" w:type="dxa"/>
              <w:bottom w:w="220.0" w:type="dxa"/>
              <w:right w:w="90.0" w:type="dxa"/>
            </w:tcMar>
          </w:tcPr>
          <w:p w:rsidR="00000000" w:rsidDel="00000000" w:rsidP="00000000" w:rsidRDefault="00000000" w:rsidRPr="00000000" w14:paraId="0000001F">
            <w:pPr>
              <w:rPr/>
            </w:pPr>
            <w:r w:rsidDel="00000000" w:rsidR="00000000" w:rsidRPr="00000000">
              <w:rPr>
                <w:rFonts w:ascii="Arial" w:cs="Arial" w:eastAsia="Arial" w:hAnsi="Arial"/>
                <w:sz w:val="18"/>
                <w:szCs w:val="18"/>
                <w:rtl w:val="0"/>
              </w:rPr>
              <w:t xml:space="preserve"> </w:t>
            </w:r>
            <w:r w:rsidDel="00000000" w:rsidR="00000000" w:rsidRPr="00000000">
              <w:rPr>
                <w:rtl w:val="0"/>
              </w:rPr>
            </w:r>
          </w:p>
        </w:tc>
        <w:tc>
          <w:tcPr>
            <w:shd w:fill="ffffff" w:val="clear"/>
            <w:tcMar>
              <w:top w:w="220.0" w:type="dxa"/>
              <w:left w:w="90.0" w:type="dxa"/>
              <w:bottom w:w="220.0" w:type="dxa"/>
              <w:right w:w="90.0" w:type="dxa"/>
            </w:tcMar>
          </w:tcPr>
          <w:p w:rsidR="00000000" w:rsidDel="00000000" w:rsidP="00000000" w:rsidRDefault="00000000" w:rsidRPr="00000000" w14:paraId="00000020">
            <w:pPr>
              <w:rPr/>
            </w:pPr>
            <w:r w:rsidDel="00000000" w:rsidR="00000000" w:rsidRPr="00000000">
              <w:rPr>
                <w:rFonts w:ascii="Arial" w:cs="Arial" w:eastAsia="Arial" w:hAnsi="Arial"/>
                <w:sz w:val="18"/>
                <w:szCs w:val="18"/>
                <w:rtl w:val="0"/>
              </w:rPr>
              <w:t xml:space="preserve"> </w:t>
            </w:r>
            <w:r w:rsidDel="00000000" w:rsidR="00000000" w:rsidRPr="00000000">
              <w:rPr>
                <w:rtl w:val="0"/>
              </w:rPr>
            </w:r>
          </w:p>
        </w:tc>
        <w:tc>
          <w:tcPr>
            <w:shd w:fill="ffffff" w:val="clear"/>
            <w:tcMar>
              <w:top w:w="220.0" w:type="dxa"/>
              <w:left w:w="90.0" w:type="dxa"/>
              <w:bottom w:w="220.0" w:type="dxa"/>
              <w:right w:w="90.0" w:type="dxa"/>
            </w:tcMar>
          </w:tcPr>
          <w:p w:rsidR="00000000" w:rsidDel="00000000" w:rsidP="00000000" w:rsidRDefault="00000000" w:rsidRPr="00000000" w14:paraId="00000021">
            <w:pPr>
              <w:rPr/>
            </w:pPr>
            <w:r w:rsidDel="00000000" w:rsidR="00000000" w:rsidRPr="00000000">
              <w:rPr>
                <w:rFonts w:ascii="Arial" w:cs="Arial" w:eastAsia="Arial" w:hAnsi="Arial"/>
                <w:sz w:val="18"/>
                <w:szCs w:val="18"/>
                <w:rtl w:val="0"/>
              </w:rPr>
              <w:t xml:space="preserve"> </w:t>
            </w:r>
            <w:r w:rsidDel="00000000" w:rsidR="00000000" w:rsidRPr="00000000">
              <w:rPr>
                <w:rtl w:val="0"/>
              </w:rPr>
            </w:r>
          </w:p>
        </w:tc>
        <w:tc>
          <w:tcPr>
            <w:shd w:fill="ffffff" w:val="clear"/>
            <w:tcMar>
              <w:top w:w="220.0" w:type="dxa"/>
              <w:left w:w="90.0" w:type="dxa"/>
              <w:bottom w:w="220.0" w:type="dxa"/>
              <w:right w:w="90.0" w:type="dxa"/>
            </w:tcMar>
          </w:tcPr>
          <w:p w:rsidR="00000000" w:rsidDel="00000000" w:rsidP="00000000" w:rsidRDefault="00000000" w:rsidRPr="00000000" w14:paraId="00000022">
            <w:pPr>
              <w:rPr/>
            </w:pPr>
            <w:r w:rsidDel="00000000" w:rsidR="00000000" w:rsidRPr="00000000">
              <w:rPr>
                <w:rFonts w:ascii="Arial" w:cs="Arial" w:eastAsia="Arial" w:hAnsi="Arial"/>
                <w:sz w:val="18"/>
                <w:szCs w:val="18"/>
                <w:rtl w:val="0"/>
              </w:rPr>
              <w:t xml:space="preserve"> </w:t>
            </w:r>
            <w:r w:rsidDel="00000000" w:rsidR="00000000" w:rsidRPr="00000000">
              <w:rPr>
                <w:rtl w:val="0"/>
              </w:rPr>
            </w:r>
          </w:p>
        </w:tc>
        <w:tc>
          <w:tcPr>
            <w:shd w:fill="ffffff" w:val="clear"/>
            <w:tcMar>
              <w:top w:w="220.0" w:type="dxa"/>
              <w:left w:w="90.0" w:type="dxa"/>
              <w:bottom w:w="220.0" w:type="dxa"/>
              <w:right w:w="90.0" w:type="dxa"/>
            </w:tcMar>
          </w:tcPr>
          <w:p w:rsidR="00000000" w:rsidDel="00000000" w:rsidP="00000000" w:rsidRDefault="00000000" w:rsidRPr="00000000" w14:paraId="00000023">
            <w:pPr>
              <w:rPr/>
            </w:pPr>
            <w:r w:rsidDel="00000000" w:rsidR="00000000" w:rsidRPr="00000000">
              <w:rPr>
                <w:rFonts w:ascii="Arial" w:cs="Arial" w:eastAsia="Arial" w:hAnsi="Arial"/>
                <w:sz w:val="18"/>
                <w:szCs w:val="18"/>
                <w:rtl w:val="0"/>
              </w:rPr>
              <w:t xml:space="preserve"> </w:t>
            </w:r>
            <w:r w:rsidDel="00000000" w:rsidR="00000000" w:rsidRPr="00000000">
              <w:rPr>
                <w:rtl w:val="0"/>
              </w:rPr>
            </w:r>
          </w:p>
        </w:tc>
      </w:tr>
      <w:tr>
        <w:trPr>
          <w:cantSplit w:val="0"/>
          <w:tblHeader w:val="0"/>
        </w:trPr>
        <w:tc>
          <w:tcPr>
            <w:shd w:fill="f7f7f2" w:val="clear"/>
            <w:tcMar>
              <w:top w:w="220.0" w:type="dxa"/>
              <w:left w:w="90.0" w:type="dxa"/>
              <w:bottom w:w="220.0" w:type="dxa"/>
              <w:right w:w="90.0" w:type="dxa"/>
            </w:tcMar>
          </w:tcPr>
          <w:p w:rsidR="00000000" w:rsidDel="00000000" w:rsidP="00000000" w:rsidRDefault="00000000" w:rsidRPr="00000000" w14:paraId="00000024">
            <w:pPr>
              <w:rPr/>
            </w:pPr>
            <w:r w:rsidDel="00000000" w:rsidR="00000000" w:rsidRPr="00000000">
              <w:rPr>
                <w:rFonts w:ascii="Arial" w:cs="Arial" w:eastAsia="Arial" w:hAnsi="Arial"/>
                <w:sz w:val="18"/>
                <w:szCs w:val="18"/>
                <w:rtl w:val="0"/>
              </w:rPr>
              <w:t xml:space="preserve"> </w:t>
            </w:r>
            <w:r w:rsidDel="00000000" w:rsidR="00000000" w:rsidRPr="00000000">
              <w:rPr>
                <w:rtl w:val="0"/>
              </w:rPr>
            </w:r>
          </w:p>
        </w:tc>
        <w:tc>
          <w:tcPr>
            <w:shd w:fill="f7f7f2" w:val="clear"/>
            <w:tcMar>
              <w:top w:w="220.0" w:type="dxa"/>
              <w:left w:w="90.0" w:type="dxa"/>
              <w:bottom w:w="220.0" w:type="dxa"/>
              <w:right w:w="90.0" w:type="dxa"/>
            </w:tcMar>
          </w:tcPr>
          <w:p w:rsidR="00000000" w:rsidDel="00000000" w:rsidP="00000000" w:rsidRDefault="00000000" w:rsidRPr="00000000" w14:paraId="00000025">
            <w:pPr>
              <w:rPr/>
            </w:pPr>
            <w:r w:rsidDel="00000000" w:rsidR="00000000" w:rsidRPr="00000000">
              <w:rPr>
                <w:rFonts w:ascii="Arial" w:cs="Arial" w:eastAsia="Arial" w:hAnsi="Arial"/>
                <w:sz w:val="18"/>
                <w:szCs w:val="18"/>
                <w:rtl w:val="0"/>
              </w:rPr>
              <w:t xml:space="preserve"> </w:t>
            </w:r>
            <w:r w:rsidDel="00000000" w:rsidR="00000000" w:rsidRPr="00000000">
              <w:rPr>
                <w:rtl w:val="0"/>
              </w:rPr>
            </w:r>
          </w:p>
        </w:tc>
        <w:tc>
          <w:tcPr>
            <w:shd w:fill="f7f7f2" w:val="clear"/>
            <w:tcMar>
              <w:top w:w="220.0" w:type="dxa"/>
              <w:left w:w="90.0" w:type="dxa"/>
              <w:bottom w:w="220.0" w:type="dxa"/>
              <w:right w:w="90.0" w:type="dxa"/>
            </w:tcMar>
          </w:tcPr>
          <w:p w:rsidR="00000000" w:rsidDel="00000000" w:rsidP="00000000" w:rsidRDefault="00000000" w:rsidRPr="00000000" w14:paraId="00000026">
            <w:pPr>
              <w:rPr/>
            </w:pPr>
            <w:r w:rsidDel="00000000" w:rsidR="00000000" w:rsidRPr="00000000">
              <w:rPr>
                <w:rFonts w:ascii="Arial" w:cs="Arial" w:eastAsia="Arial" w:hAnsi="Arial"/>
                <w:sz w:val="18"/>
                <w:szCs w:val="18"/>
                <w:rtl w:val="0"/>
              </w:rPr>
              <w:t xml:space="preserve"> </w:t>
            </w:r>
            <w:r w:rsidDel="00000000" w:rsidR="00000000" w:rsidRPr="00000000">
              <w:rPr>
                <w:rtl w:val="0"/>
              </w:rPr>
            </w:r>
          </w:p>
        </w:tc>
        <w:tc>
          <w:tcPr>
            <w:shd w:fill="f7f7f2" w:val="clear"/>
            <w:tcMar>
              <w:top w:w="220.0" w:type="dxa"/>
              <w:left w:w="90.0" w:type="dxa"/>
              <w:bottom w:w="220.0" w:type="dxa"/>
              <w:right w:w="90.0" w:type="dxa"/>
            </w:tcMar>
          </w:tcPr>
          <w:p w:rsidR="00000000" w:rsidDel="00000000" w:rsidP="00000000" w:rsidRDefault="00000000" w:rsidRPr="00000000" w14:paraId="00000027">
            <w:pPr>
              <w:rPr/>
            </w:pPr>
            <w:r w:rsidDel="00000000" w:rsidR="00000000" w:rsidRPr="00000000">
              <w:rPr>
                <w:rFonts w:ascii="Arial" w:cs="Arial" w:eastAsia="Arial" w:hAnsi="Arial"/>
                <w:sz w:val="18"/>
                <w:szCs w:val="18"/>
                <w:rtl w:val="0"/>
              </w:rPr>
              <w:t xml:space="preserve"> </w:t>
            </w:r>
            <w:r w:rsidDel="00000000" w:rsidR="00000000" w:rsidRPr="00000000">
              <w:rPr>
                <w:rtl w:val="0"/>
              </w:rPr>
            </w:r>
          </w:p>
        </w:tc>
        <w:tc>
          <w:tcPr>
            <w:shd w:fill="f7f7f2" w:val="clear"/>
            <w:tcMar>
              <w:top w:w="220.0" w:type="dxa"/>
              <w:left w:w="90.0" w:type="dxa"/>
              <w:bottom w:w="220.0" w:type="dxa"/>
              <w:right w:w="90.0" w:type="dxa"/>
            </w:tcMar>
          </w:tcPr>
          <w:p w:rsidR="00000000" w:rsidDel="00000000" w:rsidP="00000000" w:rsidRDefault="00000000" w:rsidRPr="00000000" w14:paraId="00000028">
            <w:pPr>
              <w:rPr/>
            </w:pPr>
            <w:r w:rsidDel="00000000" w:rsidR="00000000" w:rsidRPr="00000000">
              <w:rPr>
                <w:rFonts w:ascii="Arial" w:cs="Arial" w:eastAsia="Arial" w:hAnsi="Arial"/>
                <w:sz w:val="18"/>
                <w:szCs w:val="18"/>
                <w:rtl w:val="0"/>
              </w:rPr>
              <w:t xml:space="preserve"> </w:t>
            </w:r>
            <w:r w:rsidDel="00000000" w:rsidR="00000000" w:rsidRPr="00000000">
              <w:rPr>
                <w:rtl w:val="0"/>
              </w:rPr>
            </w:r>
          </w:p>
        </w:tc>
        <w:tc>
          <w:tcPr>
            <w:shd w:fill="f7f7f2" w:val="clear"/>
            <w:tcMar>
              <w:top w:w="220.0" w:type="dxa"/>
              <w:left w:w="90.0" w:type="dxa"/>
              <w:bottom w:w="220.0" w:type="dxa"/>
              <w:right w:w="90.0" w:type="dxa"/>
            </w:tcMar>
          </w:tcPr>
          <w:p w:rsidR="00000000" w:rsidDel="00000000" w:rsidP="00000000" w:rsidRDefault="00000000" w:rsidRPr="00000000" w14:paraId="00000029">
            <w:pPr>
              <w:rPr/>
            </w:pPr>
            <w:r w:rsidDel="00000000" w:rsidR="00000000" w:rsidRPr="00000000">
              <w:rPr>
                <w:rFonts w:ascii="Arial" w:cs="Arial" w:eastAsia="Arial" w:hAnsi="Arial"/>
                <w:sz w:val="18"/>
                <w:szCs w:val="18"/>
                <w:rtl w:val="0"/>
              </w:rPr>
              <w:t xml:space="preserve"> </w:t>
            </w:r>
            <w:r w:rsidDel="00000000" w:rsidR="00000000" w:rsidRPr="00000000">
              <w:rPr>
                <w:rtl w:val="0"/>
              </w:rPr>
            </w:r>
          </w:p>
        </w:tc>
      </w:tr>
      <w:tr>
        <w:trPr>
          <w:cantSplit w:val="0"/>
          <w:tblHeader w:val="0"/>
        </w:trPr>
        <w:tc>
          <w:tcPr>
            <w:shd w:fill="ffffff" w:val="clear"/>
            <w:tcMar>
              <w:top w:w="220.0" w:type="dxa"/>
              <w:left w:w="90.0" w:type="dxa"/>
              <w:bottom w:w="220.0" w:type="dxa"/>
              <w:right w:w="90.0" w:type="dxa"/>
            </w:tcMar>
          </w:tcPr>
          <w:p w:rsidR="00000000" w:rsidDel="00000000" w:rsidP="00000000" w:rsidRDefault="00000000" w:rsidRPr="00000000" w14:paraId="0000002A">
            <w:pPr>
              <w:rPr/>
            </w:pPr>
            <w:r w:rsidDel="00000000" w:rsidR="00000000" w:rsidRPr="00000000">
              <w:rPr>
                <w:rFonts w:ascii="Arial" w:cs="Arial" w:eastAsia="Arial" w:hAnsi="Arial"/>
                <w:sz w:val="18"/>
                <w:szCs w:val="18"/>
                <w:rtl w:val="0"/>
              </w:rPr>
              <w:t xml:space="preserve"> </w:t>
            </w:r>
            <w:r w:rsidDel="00000000" w:rsidR="00000000" w:rsidRPr="00000000">
              <w:rPr>
                <w:rtl w:val="0"/>
              </w:rPr>
            </w:r>
          </w:p>
        </w:tc>
        <w:tc>
          <w:tcPr>
            <w:shd w:fill="ffffff" w:val="clear"/>
            <w:tcMar>
              <w:top w:w="220.0" w:type="dxa"/>
              <w:left w:w="90.0" w:type="dxa"/>
              <w:bottom w:w="220.0" w:type="dxa"/>
              <w:right w:w="90.0" w:type="dxa"/>
            </w:tcMar>
          </w:tcPr>
          <w:p w:rsidR="00000000" w:rsidDel="00000000" w:rsidP="00000000" w:rsidRDefault="00000000" w:rsidRPr="00000000" w14:paraId="0000002B">
            <w:pPr>
              <w:rPr/>
            </w:pPr>
            <w:r w:rsidDel="00000000" w:rsidR="00000000" w:rsidRPr="00000000">
              <w:rPr>
                <w:rFonts w:ascii="Arial" w:cs="Arial" w:eastAsia="Arial" w:hAnsi="Arial"/>
                <w:sz w:val="18"/>
                <w:szCs w:val="18"/>
                <w:rtl w:val="0"/>
              </w:rPr>
              <w:t xml:space="preserve"> </w:t>
            </w:r>
            <w:r w:rsidDel="00000000" w:rsidR="00000000" w:rsidRPr="00000000">
              <w:rPr>
                <w:rtl w:val="0"/>
              </w:rPr>
            </w:r>
          </w:p>
        </w:tc>
        <w:tc>
          <w:tcPr>
            <w:shd w:fill="ffffff" w:val="clear"/>
            <w:tcMar>
              <w:top w:w="220.0" w:type="dxa"/>
              <w:left w:w="90.0" w:type="dxa"/>
              <w:bottom w:w="220.0" w:type="dxa"/>
              <w:right w:w="90.0" w:type="dxa"/>
            </w:tcMar>
          </w:tcPr>
          <w:p w:rsidR="00000000" w:rsidDel="00000000" w:rsidP="00000000" w:rsidRDefault="00000000" w:rsidRPr="00000000" w14:paraId="0000002C">
            <w:pPr>
              <w:rPr/>
            </w:pPr>
            <w:r w:rsidDel="00000000" w:rsidR="00000000" w:rsidRPr="00000000">
              <w:rPr>
                <w:rFonts w:ascii="Arial" w:cs="Arial" w:eastAsia="Arial" w:hAnsi="Arial"/>
                <w:sz w:val="18"/>
                <w:szCs w:val="18"/>
                <w:rtl w:val="0"/>
              </w:rPr>
              <w:t xml:space="preserve"> </w:t>
            </w:r>
            <w:r w:rsidDel="00000000" w:rsidR="00000000" w:rsidRPr="00000000">
              <w:rPr>
                <w:rtl w:val="0"/>
              </w:rPr>
            </w:r>
          </w:p>
        </w:tc>
        <w:tc>
          <w:tcPr>
            <w:shd w:fill="ffffff" w:val="clear"/>
            <w:tcMar>
              <w:top w:w="220.0" w:type="dxa"/>
              <w:left w:w="90.0" w:type="dxa"/>
              <w:bottom w:w="220.0" w:type="dxa"/>
              <w:right w:w="90.0" w:type="dxa"/>
            </w:tcMar>
          </w:tcPr>
          <w:p w:rsidR="00000000" w:rsidDel="00000000" w:rsidP="00000000" w:rsidRDefault="00000000" w:rsidRPr="00000000" w14:paraId="0000002D">
            <w:pPr>
              <w:rPr/>
            </w:pPr>
            <w:r w:rsidDel="00000000" w:rsidR="00000000" w:rsidRPr="00000000">
              <w:rPr>
                <w:rFonts w:ascii="Arial" w:cs="Arial" w:eastAsia="Arial" w:hAnsi="Arial"/>
                <w:sz w:val="18"/>
                <w:szCs w:val="18"/>
                <w:rtl w:val="0"/>
              </w:rPr>
              <w:t xml:space="preserve"> </w:t>
            </w:r>
            <w:r w:rsidDel="00000000" w:rsidR="00000000" w:rsidRPr="00000000">
              <w:rPr>
                <w:rtl w:val="0"/>
              </w:rPr>
            </w:r>
          </w:p>
        </w:tc>
        <w:tc>
          <w:tcPr>
            <w:shd w:fill="ffffff" w:val="clear"/>
            <w:tcMar>
              <w:top w:w="220.0" w:type="dxa"/>
              <w:left w:w="90.0" w:type="dxa"/>
              <w:bottom w:w="220.0" w:type="dxa"/>
              <w:right w:w="90.0" w:type="dxa"/>
            </w:tcMar>
          </w:tcPr>
          <w:p w:rsidR="00000000" w:rsidDel="00000000" w:rsidP="00000000" w:rsidRDefault="00000000" w:rsidRPr="00000000" w14:paraId="0000002E">
            <w:pPr>
              <w:rPr/>
            </w:pPr>
            <w:r w:rsidDel="00000000" w:rsidR="00000000" w:rsidRPr="00000000">
              <w:rPr>
                <w:rFonts w:ascii="Arial" w:cs="Arial" w:eastAsia="Arial" w:hAnsi="Arial"/>
                <w:sz w:val="18"/>
                <w:szCs w:val="18"/>
                <w:rtl w:val="0"/>
              </w:rPr>
              <w:t xml:space="preserve"> </w:t>
            </w:r>
            <w:r w:rsidDel="00000000" w:rsidR="00000000" w:rsidRPr="00000000">
              <w:rPr>
                <w:rtl w:val="0"/>
              </w:rPr>
            </w:r>
          </w:p>
        </w:tc>
        <w:tc>
          <w:tcPr>
            <w:shd w:fill="ffffff" w:val="clear"/>
            <w:tcMar>
              <w:top w:w="220.0" w:type="dxa"/>
              <w:left w:w="90.0" w:type="dxa"/>
              <w:bottom w:w="220.0" w:type="dxa"/>
              <w:right w:w="90.0" w:type="dxa"/>
            </w:tcMar>
          </w:tcPr>
          <w:p w:rsidR="00000000" w:rsidDel="00000000" w:rsidP="00000000" w:rsidRDefault="00000000" w:rsidRPr="00000000" w14:paraId="0000002F">
            <w:pPr>
              <w:rPr/>
            </w:pPr>
            <w:r w:rsidDel="00000000" w:rsidR="00000000" w:rsidRPr="00000000">
              <w:rPr>
                <w:rFonts w:ascii="Arial" w:cs="Arial" w:eastAsia="Arial" w:hAnsi="Arial"/>
                <w:sz w:val="18"/>
                <w:szCs w:val="18"/>
                <w:rtl w:val="0"/>
              </w:rPr>
              <w:t xml:space="preserve"> </w:t>
            </w:r>
            <w:r w:rsidDel="00000000" w:rsidR="00000000" w:rsidRPr="00000000">
              <w:rPr>
                <w:rtl w:val="0"/>
              </w:rPr>
            </w:r>
          </w:p>
        </w:tc>
      </w:tr>
    </w:tbl>
    <w:p w:rsidR="00000000" w:rsidDel="00000000" w:rsidP="00000000" w:rsidRDefault="00000000" w:rsidRPr="00000000" w14:paraId="00000030">
      <w:pPr>
        <w:spacing w:after="160" w:lineRule="auto"/>
        <w:rPr/>
      </w:pPr>
      <w:r w:rsidDel="00000000" w:rsidR="00000000" w:rsidRPr="00000000">
        <w:rPr>
          <w:rtl w:val="0"/>
        </w:rPr>
      </w:r>
    </w:p>
    <w:p w:rsidR="00000000" w:rsidDel="00000000" w:rsidP="00000000" w:rsidRDefault="00000000" w:rsidRPr="00000000" w14:paraId="00000031">
      <w:pPr>
        <w:pStyle w:val="Heading2"/>
        <w:spacing w:after="120" w:before="260" w:lineRule="auto"/>
        <w:rPr/>
      </w:pPr>
      <w:r w:rsidDel="00000000" w:rsidR="00000000" w:rsidRPr="00000000">
        <w:rPr>
          <w:rFonts w:ascii="Arial" w:cs="Arial" w:eastAsia="Arial" w:hAnsi="Arial"/>
          <w:b w:val="1"/>
          <w:bCs w:val="1"/>
          <w:color w:val="1c4670"/>
          <w:sz w:val="24"/>
          <w:szCs w:val="24"/>
          <w:rtl w:val="0"/>
        </w:rPr>
        <w:t xml:space="preserve">Other Directorships Held (Current &amp; Past 5 Years)</w:t>
      </w:r>
      <w:r w:rsidDel="00000000" w:rsidR="00000000" w:rsidRPr="00000000">
        <w:rPr>
          <w:rtl w:val="0"/>
        </w:rPr>
      </w:r>
    </w:p>
    <w:p w:rsidR="00000000" w:rsidDel="00000000" w:rsidP="00000000" w:rsidRDefault="00000000" w:rsidRPr="00000000" w14:paraId="00000032">
      <w:pPr>
        <w:spacing w:after="140" w:line="276" w:lineRule="auto"/>
        <w:rPr/>
      </w:pPr>
      <w:r w:rsidDel="00000000" w:rsidR="00000000" w:rsidRPr="00000000">
        <w:rPr>
          <w:rFonts w:ascii="Arial" w:cs="Arial" w:eastAsia="Arial" w:hAnsi="Arial"/>
          <w:color w:val="222222"/>
          <w:sz w:val="21"/>
          <w:szCs w:val="21"/>
          <w:rtl w:val="0"/>
        </w:rPr>
        <w:t xml:space="preserve">Section 149 also requires details of other directorships each director has held in the past five years, including any that have been resigned or dissolved.</w:t>
      </w:r>
      <w:r w:rsidDel="00000000" w:rsidR="00000000" w:rsidRPr="00000000">
        <w:rPr>
          <w:rtl w:val="0"/>
        </w:rPr>
      </w:r>
    </w:p>
    <w:tbl>
      <w:tblPr>
        <w:tblStyle w:val="Table4"/>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117"/>
        <w:gridCol w:w="3117"/>
        <w:gridCol w:w="3116"/>
        <w:tblGridChange w:id="0">
          <w:tblGrid>
            <w:gridCol w:w="3117"/>
            <w:gridCol w:w="3117"/>
            <w:gridCol w:w="3116"/>
          </w:tblGrid>
        </w:tblGridChange>
      </w:tblGrid>
      <w:tr>
        <w:trPr>
          <w:cantSplit w:val="0"/>
          <w:tblHeader w:val="1"/>
        </w:trPr>
        <w:tc>
          <w:tcPr>
            <w:shd w:fill="1c4670" w:val="clear"/>
            <w:tcMar>
              <w:top w:w="90.0" w:type="dxa"/>
              <w:left w:w="90.0" w:type="dxa"/>
              <w:bottom w:w="90.0" w:type="dxa"/>
              <w:right w:w="90.0" w:type="dxa"/>
            </w:tcMar>
          </w:tcPr>
          <w:p w:rsidR="00000000" w:rsidDel="00000000" w:rsidP="00000000" w:rsidRDefault="00000000" w:rsidRPr="00000000" w14:paraId="00000033">
            <w:pPr>
              <w:rPr/>
            </w:pPr>
            <w:r w:rsidDel="00000000" w:rsidR="00000000" w:rsidRPr="00000000">
              <w:rPr>
                <w:rFonts w:ascii="Arial" w:cs="Arial" w:eastAsia="Arial" w:hAnsi="Arial"/>
                <w:b w:val="1"/>
                <w:bCs w:val="1"/>
                <w:color w:val="ffffff"/>
                <w:sz w:val="16"/>
                <w:szCs w:val="16"/>
                <w:rtl w:val="0"/>
              </w:rPr>
              <w:t xml:space="preserve">Director Name</w:t>
            </w:r>
            <w:r w:rsidDel="00000000" w:rsidR="00000000" w:rsidRPr="00000000">
              <w:rPr>
                <w:rtl w:val="0"/>
              </w:rPr>
            </w:r>
          </w:p>
        </w:tc>
        <w:tc>
          <w:tcPr>
            <w:shd w:fill="1c4670" w:val="clear"/>
            <w:tcMar>
              <w:top w:w="90.0" w:type="dxa"/>
              <w:left w:w="90.0" w:type="dxa"/>
              <w:bottom w:w="90.0" w:type="dxa"/>
              <w:right w:w="90.0" w:type="dxa"/>
            </w:tcMar>
          </w:tcPr>
          <w:p w:rsidR="00000000" w:rsidDel="00000000" w:rsidP="00000000" w:rsidRDefault="00000000" w:rsidRPr="00000000" w14:paraId="00000034">
            <w:pPr>
              <w:rPr/>
            </w:pPr>
            <w:r w:rsidDel="00000000" w:rsidR="00000000" w:rsidRPr="00000000">
              <w:rPr>
                <w:rFonts w:ascii="Arial" w:cs="Arial" w:eastAsia="Arial" w:hAnsi="Arial"/>
                <w:b w:val="1"/>
                <w:bCs w:val="1"/>
                <w:color w:val="ffffff"/>
                <w:sz w:val="16"/>
                <w:szCs w:val="16"/>
                <w:rtl w:val="0"/>
              </w:rPr>
              <w:t xml:space="preserve">Other Company Name</w:t>
            </w:r>
            <w:r w:rsidDel="00000000" w:rsidR="00000000" w:rsidRPr="00000000">
              <w:rPr>
                <w:rtl w:val="0"/>
              </w:rPr>
            </w:r>
          </w:p>
        </w:tc>
        <w:tc>
          <w:tcPr>
            <w:shd w:fill="1c4670" w:val="clear"/>
            <w:tcMar>
              <w:top w:w="90.0" w:type="dxa"/>
              <w:left w:w="90.0" w:type="dxa"/>
              <w:bottom w:w="90.0" w:type="dxa"/>
              <w:right w:w="90.0" w:type="dxa"/>
            </w:tcMar>
          </w:tcPr>
          <w:p w:rsidR="00000000" w:rsidDel="00000000" w:rsidP="00000000" w:rsidRDefault="00000000" w:rsidRPr="00000000" w14:paraId="00000035">
            <w:pPr>
              <w:rPr/>
            </w:pPr>
            <w:r w:rsidDel="00000000" w:rsidR="00000000" w:rsidRPr="00000000">
              <w:rPr>
                <w:rFonts w:ascii="Arial" w:cs="Arial" w:eastAsia="Arial" w:hAnsi="Arial"/>
                <w:b w:val="1"/>
                <w:bCs w:val="1"/>
                <w:color w:val="ffffff"/>
                <w:sz w:val="16"/>
                <w:szCs w:val="16"/>
                <w:rtl w:val="0"/>
              </w:rPr>
              <w:t xml:space="preserve">Other Company Number</w:t>
            </w:r>
            <w:r w:rsidDel="00000000" w:rsidR="00000000" w:rsidRPr="00000000">
              <w:rPr>
                <w:rtl w:val="0"/>
              </w:rPr>
            </w:r>
          </w:p>
        </w:tc>
      </w:tr>
      <w:tr>
        <w:trPr>
          <w:cantSplit w:val="0"/>
          <w:tblHeader w:val="0"/>
        </w:trPr>
        <w:tc>
          <w:tcPr>
            <w:shd w:fill="f7f7f2" w:val="clear"/>
            <w:tcMar>
              <w:top w:w="220.0" w:type="dxa"/>
              <w:left w:w="90.0" w:type="dxa"/>
              <w:bottom w:w="220.0" w:type="dxa"/>
              <w:right w:w="90.0" w:type="dxa"/>
            </w:tcMar>
          </w:tcPr>
          <w:p w:rsidR="00000000" w:rsidDel="00000000" w:rsidP="00000000" w:rsidRDefault="00000000" w:rsidRPr="00000000" w14:paraId="00000036">
            <w:pPr>
              <w:rPr/>
            </w:pPr>
            <w:r w:rsidDel="00000000" w:rsidR="00000000" w:rsidRPr="00000000">
              <w:rPr>
                <w:rFonts w:ascii="Arial" w:cs="Arial" w:eastAsia="Arial" w:hAnsi="Arial"/>
                <w:sz w:val="18"/>
                <w:szCs w:val="18"/>
                <w:rtl w:val="0"/>
              </w:rPr>
              <w:t xml:space="preserve"> </w:t>
            </w:r>
            <w:r w:rsidDel="00000000" w:rsidR="00000000" w:rsidRPr="00000000">
              <w:rPr>
                <w:rtl w:val="0"/>
              </w:rPr>
            </w:r>
          </w:p>
        </w:tc>
        <w:tc>
          <w:tcPr>
            <w:shd w:fill="f7f7f2" w:val="clear"/>
            <w:tcMar>
              <w:top w:w="220.0" w:type="dxa"/>
              <w:left w:w="90.0" w:type="dxa"/>
              <w:bottom w:w="220.0" w:type="dxa"/>
              <w:right w:w="90.0" w:type="dxa"/>
            </w:tcMar>
          </w:tcPr>
          <w:p w:rsidR="00000000" w:rsidDel="00000000" w:rsidP="00000000" w:rsidRDefault="00000000" w:rsidRPr="00000000" w14:paraId="00000037">
            <w:pPr>
              <w:rPr/>
            </w:pPr>
            <w:r w:rsidDel="00000000" w:rsidR="00000000" w:rsidRPr="00000000">
              <w:rPr>
                <w:rFonts w:ascii="Arial" w:cs="Arial" w:eastAsia="Arial" w:hAnsi="Arial"/>
                <w:sz w:val="18"/>
                <w:szCs w:val="18"/>
                <w:rtl w:val="0"/>
              </w:rPr>
              <w:t xml:space="preserve"> </w:t>
            </w:r>
            <w:r w:rsidDel="00000000" w:rsidR="00000000" w:rsidRPr="00000000">
              <w:rPr>
                <w:rtl w:val="0"/>
              </w:rPr>
            </w:r>
          </w:p>
        </w:tc>
        <w:tc>
          <w:tcPr>
            <w:shd w:fill="f7f7f2" w:val="clear"/>
            <w:tcMar>
              <w:top w:w="220.0" w:type="dxa"/>
              <w:left w:w="90.0" w:type="dxa"/>
              <w:bottom w:w="220.0" w:type="dxa"/>
              <w:right w:w="90.0" w:type="dxa"/>
            </w:tcMar>
          </w:tcPr>
          <w:p w:rsidR="00000000" w:rsidDel="00000000" w:rsidP="00000000" w:rsidRDefault="00000000" w:rsidRPr="00000000" w14:paraId="00000038">
            <w:pPr>
              <w:rPr/>
            </w:pPr>
            <w:r w:rsidDel="00000000" w:rsidR="00000000" w:rsidRPr="00000000">
              <w:rPr>
                <w:rFonts w:ascii="Arial" w:cs="Arial" w:eastAsia="Arial" w:hAnsi="Arial"/>
                <w:sz w:val="18"/>
                <w:szCs w:val="18"/>
                <w:rtl w:val="0"/>
              </w:rPr>
              <w:t xml:space="preserve"> </w:t>
            </w:r>
            <w:r w:rsidDel="00000000" w:rsidR="00000000" w:rsidRPr="00000000">
              <w:rPr>
                <w:rtl w:val="0"/>
              </w:rPr>
            </w:r>
          </w:p>
        </w:tc>
      </w:tr>
      <w:tr>
        <w:trPr>
          <w:cantSplit w:val="0"/>
          <w:tblHeader w:val="0"/>
        </w:trPr>
        <w:tc>
          <w:tcPr>
            <w:shd w:fill="ffffff" w:val="clear"/>
            <w:tcMar>
              <w:top w:w="220.0" w:type="dxa"/>
              <w:left w:w="90.0" w:type="dxa"/>
              <w:bottom w:w="220.0" w:type="dxa"/>
              <w:right w:w="90.0" w:type="dxa"/>
            </w:tcMar>
          </w:tcPr>
          <w:p w:rsidR="00000000" w:rsidDel="00000000" w:rsidP="00000000" w:rsidRDefault="00000000" w:rsidRPr="00000000" w14:paraId="00000039">
            <w:pPr>
              <w:rPr/>
            </w:pPr>
            <w:r w:rsidDel="00000000" w:rsidR="00000000" w:rsidRPr="00000000">
              <w:rPr>
                <w:rFonts w:ascii="Arial" w:cs="Arial" w:eastAsia="Arial" w:hAnsi="Arial"/>
                <w:sz w:val="18"/>
                <w:szCs w:val="18"/>
                <w:rtl w:val="0"/>
              </w:rPr>
              <w:t xml:space="preserve"> </w:t>
            </w:r>
            <w:r w:rsidDel="00000000" w:rsidR="00000000" w:rsidRPr="00000000">
              <w:rPr>
                <w:rtl w:val="0"/>
              </w:rPr>
            </w:r>
          </w:p>
        </w:tc>
        <w:tc>
          <w:tcPr>
            <w:shd w:fill="ffffff" w:val="clear"/>
            <w:tcMar>
              <w:top w:w="220.0" w:type="dxa"/>
              <w:left w:w="90.0" w:type="dxa"/>
              <w:bottom w:w="220.0" w:type="dxa"/>
              <w:right w:w="90.0" w:type="dxa"/>
            </w:tcMar>
          </w:tcPr>
          <w:p w:rsidR="00000000" w:rsidDel="00000000" w:rsidP="00000000" w:rsidRDefault="00000000" w:rsidRPr="00000000" w14:paraId="0000003A">
            <w:pPr>
              <w:rPr/>
            </w:pPr>
            <w:r w:rsidDel="00000000" w:rsidR="00000000" w:rsidRPr="00000000">
              <w:rPr>
                <w:rFonts w:ascii="Arial" w:cs="Arial" w:eastAsia="Arial" w:hAnsi="Arial"/>
                <w:sz w:val="18"/>
                <w:szCs w:val="18"/>
                <w:rtl w:val="0"/>
              </w:rPr>
              <w:t xml:space="preserve"> </w:t>
            </w:r>
            <w:r w:rsidDel="00000000" w:rsidR="00000000" w:rsidRPr="00000000">
              <w:rPr>
                <w:rtl w:val="0"/>
              </w:rPr>
            </w:r>
          </w:p>
        </w:tc>
        <w:tc>
          <w:tcPr>
            <w:shd w:fill="ffffff" w:val="clear"/>
            <w:tcMar>
              <w:top w:w="220.0" w:type="dxa"/>
              <w:left w:w="90.0" w:type="dxa"/>
              <w:bottom w:w="220.0" w:type="dxa"/>
              <w:right w:w="90.0" w:type="dxa"/>
            </w:tcMar>
          </w:tcPr>
          <w:p w:rsidR="00000000" w:rsidDel="00000000" w:rsidP="00000000" w:rsidRDefault="00000000" w:rsidRPr="00000000" w14:paraId="0000003B">
            <w:pPr>
              <w:rPr/>
            </w:pPr>
            <w:r w:rsidDel="00000000" w:rsidR="00000000" w:rsidRPr="00000000">
              <w:rPr>
                <w:rFonts w:ascii="Arial" w:cs="Arial" w:eastAsia="Arial" w:hAnsi="Arial"/>
                <w:sz w:val="18"/>
                <w:szCs w:val="18"/>
                <w:rtl w:val="0"/>
              </w:rPr>
              <w:t xml:space="preserve"> </w:t>
            </w:r>
            <w:r w:rsidDel="00000000" w:rsidR="00000000" w:rsidRPr="00000000">
              <w:rPr>
                <w:rtl w:val="0"/>
              </w:rPr>
            </w:r>
          </w:p>
        </w:tc>
      </w:tr>
      <w:tr>
        <w:trPr>
          <w:cantSplit w:val="0"/>
          <w:tblHeader w:val="0"/>
        </w:trPr>
        <w:tc>
          <w:tcPr>
            <w:shd w:fill="f7f7f2" w:val="clear"/>
            <w:tcMar>
              <w:top w:w="220.0" w:type="dxa"/>
              <w:left w:w="90.0" w:type="dxa"/>
              <w:bottom w:w="220.0" w:type="dxa"/>
              <w:right w:w="90.0" w:type="dxa"/>
            </w:tcMar>
          </w:tcPr>
          <w:p w:rsidR="00000000" w:rsidDel="00000000" w:rsidP="00000000" w:rsidRDefault="00000000" w:rsidRPr="00000000" w14:paraId="0000003C">
            <w:pPr>
              <w:rPr/>
            </w:pPr>
            <w:r w:rsidDel="00000000" w:rsidR="00000000" w:rsidRPr="00000000">
              <w:rPr>
                <w:rFonts w:ascii="Arial" w:cs="Arial" w:eastAsia="Arial" w:hAnsi="Arial"/>
                <w:sz w:val="18"/>
                <w:szCs w:val="18"/>
                <w:rtl w:val="0"/>
              </w:rPr>
              <w:t xml:space="preserve"> </w:t>
            </w:r>
            <w:r w:rsidDel="00000000" w:rsidR="00000000" w:rsidRPr="00000000">
              <w:rPr>
                <w:rtl w:val="0"/>
              </w:rPr>
            </w:r>
          </w:p>
        </w:tc>
        <w:tc>
          <w:tcPr>
            <w:shd w:fill="f7f7f2" w:val="clear"/>
            <w:tcMar>
              <w:top w:w="220.0" w:type="dxa"/>
              <w:left w:w="90.0" w:type="dxa"/>
              <w:bottom w:w="220.0" w:type="dxa"/>
              <w:right w:w="90.0" w:type="dxa"/>
            </w:tcMar>
          </w:tcPr>
          <w:p w:rsidR="00000000" w:rsidDel="00000000" w:rsidP="00000000" w:rsidRDefault="00000000" w:rsidRPr="00000000" w14:paraId="0000003D">
            <w:pPr>
              <w:rPr/>
            </w:pPr>
            <w:r w:rsidDel="00000000" w:rsidR="00000000" w:rsidRPr="00000000">
              <w:rPr>
                <w:rFonts w:ascii="Arial" w:cs="Arial" w:eastAsia="Arial" w:hAnsi="Arial"/>
                <w:sz w:val="18"/>
                <w:szCs w:val="18"/>
                <w:rtl w:val="0"/>
              </w:rPr>
              <w:t xml:space="preserve"> </w:t>
            </w:r>
            <w:r w:rsidDel="00000000" w:rsidR="00000000" w:rsidRPr="00000000">
              <w:rPr>
                <w:rtl w:val="0"/>
              </w:rPr>
            </w:r>
          </w:p>
        </w:tc>
        <w:tc>
          <w:tcPr>
            <w:shd w:fill="f7f7f2" w:val="clear"/>
            <w:tcMar>
              <w:top w:w="220.0" w:type="dxa"/>
              <w:left w:w="90.0" w:type="dxa"/>
              <w:bottom w:w="220.0" w:type="dxa"/>
              <w:right w:w="90.0" w:type="dxa"/>
            </w:tcMar>
          </w:tcPr>
          <w:p w:rsidR="00000000" w:rsidDel="00000000" w:rsidP="00000000" w:rsidRDefault="00000000" w:rsidRPr="00000000" w14:paraId="0000003E">
            <w:pPr>
              <w:rPr/>
            </w:pPr>
            <w:r w:rsidDel="00000000" w:rsidR="00000000" w:rsidRPr="00000000">
              <w:rPr>
                <w:rFonts w:ascii="Arial" w:cs="Arial" w:eastAsia="Arial" w:hAnsi="Arial"/>
                <w:sz w:val="18"/>
                <w:szCs w:val="18"/>
                <w:rtl w:val="0"/>
              </w:rPr>
              <w:t xml:space="preserve"> </w:t>
            </w:r>
            <w:r w:rsidDel="00000000" w:rsidR="00000000" w:rsidRPr="00000000">
              <w:rPr>
                <w:rtl w:val="0"/>
              </w:rPr>
            </w:r>
          </w:p>
        </w:tc>
      </w:tr>
    </w:tbl>
    <w:p w:rsidR="00000000" w:rsidDel="00000000" w:rsidP="00000000" w:rsidRDefault="00000000" w:rsidRPr="00000000" w14:paraId="0000003F">
      <w:pPr>
        <w:spacing w:after="160" w:lineRule="auto"/>
        <w:rPr/>
      </w:pPr>
      <w:r w:rsidDel="00000000" w:rsidR="00000000" w:rsidRPr="00000000">
        <w:rPr>
          <w:rtl w:val="0"/>
        </w:rPr>
      </w:r>
    </w:p>
    <w:p w:rsidR="00000000" w:rsidDel="00000000" w:rsidP="00000000" w:rsidRDefault="00000000" w:rsidRPr="00000000" w14:paraId="00000040">
      <w:pPr>
        <w:pStyle w:val="Heading2"/>
        <w:spacing w:after="120" w:before="260" w:lineRule="auto"/>
        <w:rPr/>
      </w:pPr>
      <w:r w:rsidDel="00000000" w:rsidR="00000000" w:rsidRPr="00000000">
        <w:rPr>
          <w:rFonts w:ascii="Arial" w:cs="Arial" w:eastAsia="Arial" w:hAnsi="Arial"/>
          <w:b w:val="1"/>
          <w:bCs w:val="1"/>
          <w:color w:val="1c4670"/>
          <w:sz w:val="24"/>
          <w:szCs w:val="24"/>
          <w:rtl w:val="0"/>
        </w:rPr>
        <w:t xml:space="preserve">Company Secretary / Secretaries</w:t>
      </w:r>
      <w:r w:rsidDel="00000000" w:rsidR="00000000" w:rsidRPr="00000000">
        <w:rPr>
          <w:rtl w:val="0"/>
        </w:rPr>
      </w:r>
    </w:p>
    <w:p w:rsidR="00000000" w:rsidDel="00000000" w:rsidP="00000000" w:rsidRDefault="00000000" w:rsidRPr="00000000" w14:paraId="00000041">
      <w:pPr>
        <w:spacing w:after="140" w:line="276" w:lineRule="auto"/>
        <w:rPr/>
      </w:pPr>
      <w:r w:rsidDel="00000000" w:rsidR="00000000" w:rsidRPr="00000000">
        <w:rPr>
          <w:rFonts w:ascii="Arial" w:cs="Arial" w:eastAsia="Arial" w:hAnsi="Arial"/>
          <w:color w:val="222222"/>
          <w:sz w:val="21"/>
          <w:szCs w:val="21"/>
          <w:rtl w:val="0"/>
        </w:rPr>
        <w:t xml:space="preserve">A single-director LTD company must have a separate person or body corporate as secretary. All other private company types need a minimum of two directors, one of whom may also act as secretary.</w:t>
      </w:r>
      <w:r w:rsidDel="00000000" w:rsidR="00000000" w:rsidRPr="00000000">
        <w:rPr>
          <w:rtl w:val="0"/>
        </w:rPr>
      </w:r>
    </w:p>
    <w:tbl>
      <w:tblPr>
        <w:tblStyle w:val="Table5"/>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340"/>
        <w:gridCol w:w="2337"/>
        <w:gridCol w:w="2337"/>
        <w:gridCol w:w="2336"/>
        <w:tblGridChange w:id="0">
          <w:tblGrid>
            <w:gridCol w:w="2340"/>
            <w:gridCol w:w="2337"/>
            <w:gridCol w:w="2337"/>
            <w:gridCol w:w="2336"/>
          </w:tblGrid>
        </w:tblGridChange>
      </w:tblGrid>
      <w:tr>
        <w:trPr>
          <w:cantSplit w:val="0"/>
          <w:tblHeader w:val="1"/>
        </w:trPr>
        <w:tc>
          <w:tcPr>
            <w:shd w:fill="1c4670" w:val="clear"/>
            <w:tcMar>
              <w:top w:w="90.0" w:type="dxa"/>
              <w:left w:w="90.0" w:type="dxa"/>
              <w:bottom w:w="90.0" w:type="dxa"/>
              <w:right w:w="90.0" w:type="dxa"/>
            </w:tcMar>
          </w:tcPr>
          <w:p w:rsidR="00000000" w:rsidDel="00000000" w:rsidP="00000000" w:rsidRDefault="00000000" w:rsidRPr="00000000" w14:paraId="00000042">
            <w:pPr>
              <w:rPr/>
            </w:pPr>
            <w:r w:rsidDel="00000000" w:rsidR="00000000" w:rsidRPr="00000000">
              <w:rPr>
                <w:rFonts w:ascii="Arial" w:cs="Arial" w:eastAsia="Arial" w:hAnsi="Arial"/>
                <w:b w:val="1"/>
                <w:bCs w:val="1"/>
                <w:color w:val="ffffff"/>
                <w:sz w:val="16"/>
                <w:szCs w:val="16"/>
                <w:rtl w:val="0"/>
              </w:rPr>
              <w:t xml:space="preserve">Full Name (or Body Corporate Name)</w:t>
            </w:r>
            <w:r w:rsidDel="00000000" w:rsidR="00000000" w:rsidRPr="00000000">
              <w:rPr>
                <w:rtl w:val="0"/>
              </w:rPr>
            </w:r>
          </w:p>
        </w:tc>
        <w:tc>
          <w:tcPr>
            <w:shd w:fill="1c4670" w:val="clear"/>
            <w:tcMar>
              <w:top w:w="90.0" w:type="dxa"/>
              <w:left w:w="90.0" w:type="dxa"/>
              <w:bottom w:w="90.0" w:type="dxa"/>
              <w:right w:w="90.0" w:type="dxa"/>
            </w:tcMar>
          </w:tcPr>
          <w:p w:rsidR="00000000" w:rsidDel="00000000" w:rsidP="00000000" w:rsidRDefault="00000000" w:rsidRPr="00000000" w14:paraId="00000043">
            <w:pPr>
              <w:rPr/>
            </w:pPr>
            <w:r w:rsidDel="00000000" w:rsidR="00000000" w:rsidRPr="00000000">
              <w:rPr>
                <w:rFonts w:ascii="Arial" w:cs="Arial" w:eastAsia="Arial" w:hAnsi="Arial"/>
                <w:b w:val="1"/>
                <w:bCs w:val="1"/>
                <w:color w:val="ffffff"/>
                <w:sz w:val="16"/>
                <w:szCs w:val="16"/>
                <w:rtl w:val="0"/>
              </w:rPr>
              <w:t xml:space="preserve">Address / Registered Office</w:t>
            </w:r>
            <w:r w:rsidDel="00000000" w:rsidR="00000000" w:rsidRPr="00000000">
              <w:rPr>
                <w:rtl w:val="0"/>
              </w:rPr>
            </w:r>
          </w:p>
        </w:tc>
        <w:tc>
          <w:tcPr>
            <w:shd w:fill="1c4670" w:val="clear"/>
            <w:tcMar>
              <w:top w:w="90.0" w:type="dxa"/>
              <w:left w:w="90.0" w:type="dxa"/>
              <w:bottom w:w="90.0" w:type="dxa"/>
              <w:right w:w="90.0" w:type="dxa"/>
            </w:tcMar>
          </w:tcPr>
          <w:p w:rsidR="00000000" w:rsidDel="00000000" w:rsidP="00000000" w:rsidRDefault="00000000" w:rsidRPr="00000000" w14:paraId="00000044">
            <w:pPr>
              <w:rPr/>
            </w:pPr>
            <w:r w:rsidDel="00000000" w:rsidR="00000000" w:rsidRPr="00000000">
              <w:rPr>
                <w:rFonts w:ascii="Arial" w:cs="Arial" w:eastAsia="Arial" w:hAnsi="Arial"/>
                <w:b w:val="1"/>
                <w:bCs w:val="1"/>
                <w:color w:val="ffffff"/>
                <w:sz w:val="16"/>
                <w:szCs w:val="16"/>
                <w:rtl w:val="0"/>
              </w:rPr>
              <w:t xml:space="preserve">Date Appointed</w:t>
            </w:r>
            <w:r w:rsidDel="00000000" w:rsidR="00000000" w:rsidRPr="00000000">
              <w:rPr>
                <w:rtl w:val="0"/>
              </w:rPr>
            </w:r>
          </w:p>
        </w:tc>
        <w:tc>
          <w:tcPr>
            <w:shd w:fill="1c4670" w:val="clear"/>
            <w:tcMar>
              <w:top w:w="90.0" w:type="dxa"/>
              <w:left w:w="90.0" w:type="dxa"/>
              <w:bottom w:w="90.0" w:type="dxa"/>
              <w:right w:w="90.0" w:type="dxa"/>
            </w:tcMar>
          </w:tcPr>
          <w:p w:rsidR="00000000" w:rsidDel="00000000" w:rsidP="00000000" w:rsidRDefault="00000000" w:rsidRPr="00000000" w14:paraId="00000045">
            <w:pPr>
              <w:rPr/>
            </w:pPr>
            <w:r w:rsidDel="00000000" w:rsidR="00000000" w:rsidRPr="00000000">
              <w:rPr>
                <w:rFonts w:ascii="Arial" w:cs="Arial" w:eastAsia="Arial" w:hAnsi="Arial"/>
                <w:b w:val="1"/>
                <w:bCs w:val="1"/>
                <w:color w:val="ffffff"/>
                <w:sz w:val="16"/>
                <w:szCs w:val="16"/>
                <w:rtl w:val="0"/>
              </w:rPr>
              <w:t xml:space="preserve">Date Ceased</w:t>
            </w:r>
            <w:r w:rsidDel="00000000" w:rsidR="00000000" w:rsidRPr="00000000">
              <w:rPr>
                <w:rtl w:val="0"/>
              </w:rPr>
            </w:r>
          </w:p>
        </w:tc>
      </w:tr>
      <w:tr>
        <w:trPr>
          <w:cantSplit w:val="0"/>
          <w:tblHeader w:val="0"/>
        </w:trPr>
        <w:tc>
          <w:tcPr>
            <w:shd w:fill="f7f7f2" w:val="clear"/>
            <w:tcMar>
              <w:top w:w="220.0" w:type="dxa"/>
              <w:left w:w="90.0" w:type="dxa"/>
              <w:bottom w:w="220.0" w:type="dxa"/>
              <w:right w:w="90.0" w:type="dxa"/>
            </w:tcMar>
          </w:tcPr>
          <w:p w:rsidR="00000000" w:rsidDel="00000000" w:rsidP="00000000" w:rsidRDefault="00000000" w:rsidRPr="00000000" w14:paraId="00000046">
            <w:pPr>
              <w:rPr/>
            </w:pPr>
            <w:r w:rsidDel="00000000" w:rsidR="00000000" w:rsidRPr="00000000">
              <w:rPr>
                <w:rFonts w:ascii="Arial" w:cs="Arial" w:eastAsia="Arial" w:hAnsi="Arial"/>
                <w:sz w:val="18"/>
                <w:szCs w:val="18"/>
                <w:rtl w:val="0"/>
              </w:rPr>
              <w:t xml:space="preserve"> </w:t>
            </w:r>
            <w:r w:rsidDel="00000000" w:rsidR="00000000" w:rsidRPr="00000000">
              <w:rPr>
                <w:rtl w:val="0"/>
              </w:rPr>
            </w:r>
          </w:p>
        </w:tc>
        <w:tc>
          <w:tcPr>
            <w:shd w:fill="f7f7f2" w:val="clear"/>
            <w:tcMar>
              <w:top w:w="220.0" w:type="dxa"/>
              <w:left w:w="90.0" w:type="dxa"/>
              <w:bottom w:w="220.0" w:type="dxa"/>
              <w:right w:w="90.0" w:type="dxa"/>
            </w:tcMar>
          </w:tcPr>
          <w:p w:rsidR="00000000" w:rsidDel="00000000" w:rsidP="00000000" w:rsidRDefault="00000000" w:rsidRPr="00000000" w14:paraId="00000047">
            <w:pPr>
              <w:rPr/>
            </w:pPr>
            <w:r w:rsidDel="00000000" w:rsidR="00000000" w:rsidRPr="00000000">
              <w:rPr>
                <w:rFonts w:ascii="Arial" w:cs="Arial" w:eastAsia="Arial" w:hAnsi="Arial"/>
                <w:sz w:val="18"/>
                <w:szCs w:val="18"/>
                <w:rtl w:val="0"/>
              </w:rPr>
              <w:t xml:space="preserve"> </w:t>
            </w:r>
            <w:r w:rsidDel="00000000" w:rsidR="00000000" w:rsidRPr="00000000">
              <w:rPr>
                <w:rtl w:val="0"/>
              </w:rPr>
            </w:r>
          </w:p>
        </w:tc>
        <w:tc>
          <w:tcPr>
            <w:shd w:fill="f7f7f2" w:val="clear"/>
            <w:tcMar>
              <w:top w:w="220.0" w:type="dxa"/>
              <w:left w:w="90.0" w:type="dxa"/>
              <w:bottom w:w="220.0" w:type="dxa"/>
              <w:right w:w="90.0" w:type="dxa"/>
            </w:tcMar>
          </w:tcPr>
          <w:p w:rsidR="00000000" w:rsidDel="00000000" w:rsidP="00000000" w:rsidRDefault="00000000" w:rsidRPr="00000000" w14:paraId="00000048">
            <w:pPr>
              <w:rPr/>
            </w:pPr>
            <w:r w:rsidDel="00000000" w:rsidR="00000000" w:rsidRPr="00000000">
              <w:rPr>
                <w:rFonts w:ascii="Arial" w:cs="Arial" w:eastAsia="Arial" w:hAnsi="Arial"/>
                <w:sz w:val="18"/>
                <w:szCs w:val="18"/>
                <w:rtl w:val="0"/>
              </w:rPr>
              <w:t xml:space="preserve"> </w:t>
            </w:r>
            <w:r w:rsidDel="00000000" w:rsidR="00000000" w:rsidRPr="00000000">
              <w:rPr>
                <w:rtl w:val="0"/>
              </w:rPr>
            </w:r>
          </w:p>
        </w:tc>
        <w:tc>
          <w:tcPr>
            <w:shd w:fill="f7f7f2" w:val="clear"/>
            <w:tcMar>
              <w:top w:w="220.0" w:type="dxa"/>
              <w:left w:w="90.0" w:type="dxa"/>
              <w:bottom w:w="220.0" w:type="dxa"/>
              <w:right w:w="90.0" w:type="dxa"/>
            </w:tcMar>
          </w:tcPr>
          <w:p w:rsidR="00000000" w:rsidDel="00000000" w:rsidP="00000000" w:rsidRDefault="00000000" w:rsidRPr="00000000" w14:paraId="00000049">
            <w:pPr>
              <w:rPr/>
            </w:pPr>
            <w:r w:rsidDel="00000000" w:rsidR="00000000" w:rsidRPr="00000000">
              <w:rPr>
                <w:rFonts w:ascii="Arial" w:cs="Arial" w:eastAsia="Arial" w:hAnsi="Arial"/>
                <w:sz w:val="18"/>
                <w:szCs w:val="18"/>
                <w:rtl w:val="0"/>
              </w:rPr>
              <w:t xml:space="preserve"> </w:t>
            </w:r>
            <w:r w:rsidDel="00000000" w:rsidR="00000000" w:rsidRPr="00000000">
              <w:rPr>
                <w:rtl w:val="0"/>
              </w:rPr>
            </w:r>
          </w:p>
        </w:tc>
      </w:tr>
      <w:tr>
        <w:trPr>
          <w:cantSplit w:val="0"/>
          <w:tblHeader w:val="0"/>
        </w:trPr>
        <w:tc>
          <w:tcPr>
            <w:shd w:fill="ffffff" w:val="clear"/>
            <w:tcMar>
              <w:top w:w="220.0" w:type="dxa"/>
              <w:left w:w="90.0" w:type="dxa"/>
              <w:bottom w:w="220.0" w:type="dxa"/>
              <w:right w:w="90.0" w:type="dxa"/>
            </w:tcMar>
          </w:tcPr>
          <w:p w:rsidR="00000000" w:rsidDel="00000000" w:rsidP="00000000" w:rsidRDefault="00000000" w:rsidRPr="00000000" w14:paraId="0000004A">
            <w:pPr>
              <w:rPr/>
            </w:pPr>
            <w:r w:rsidDel="00000000" w:rsidR="00000000" w:rsidRPr="00000000">
              <w:rPr>
                <w:rFonts w:ascii="Arial" w:cs="Arial" w:eastAsia="Arial" w:hAnsi="Arial"/>
                <w:sz w:val="18"/>
                <w:szCs w:val="18"/>
                <w:rtl w:val="0"/>
              </w:rPr>
              <w:t xml:space="preserve"> </w:t>
            </w:r>
            <w:r w:rsidDel="00000000" w:rsidR="00000000" w:rsidRPr="00000000">
              <w:rPr>
                <w:rtl w:val="0"/>
              </w:rPr>
            </w:r>
          </w:p>
        </w:tc>
        <w:tc>
          <w:tcPr>
            <w:shd w:fill="ffffff" w:val="clear"/>
            <w:tcMar>
              <w:top w:w="220.0" w:type="dxa"/>
              <w:left w:w="90.0" w:type="dxa"/>
              <w:bottom w:w="220.0" w:type="dxa"/>
              <w:right w:w="90.0" w:type="dxa"/>
            </w:tcMar>
          </w:tcPr>
          <w:p w:rsidR="00000000" w:rsidDel="00000000" w:rsidP="00000000" w:rsidRDefault="00000000" w:rsidRPr="00000000" w14:paraId="0000004B">
            <w:pPr>
              <w:rPr/>
            </w:pPr>
            <w:r w:rsidDel="00000000" w:rsidR="00000000" w:rsidRPr="00000000">
              <w:rPr>
                <w:rFonts w:ascii="Arial" w:cs="Arial" w:eastAsia="Arial" w:hAnsi="Arial"/>
                <w:sz w:val="18"/>
                <w:szCs w:val="18"/>
                <w:rtl w:val="0"/>
              </w:rPr>
              <w:t xml:space="preserve"> </w:t>
            </w:r>
            <w:r w:rsidDel="00000000" w:rsidR="00000000" w:rsidRPr="00000000">
              <w:rPr>
                <w:rtl w:val="0"/>
              </w:rPr>
            </w:r>
          </w:p>
        </w:tc>
        <w:tc>
          <w:tcPr>
            <w:shd w:fill="ffffff" w:val="clear"/>
            <w:tcMar>
              <w:top w:w="220.0" w:type="dxa"/>
              <w:left w:w="90.0" w:type="dxa"/>
              <w:bottom w:w="220.0" w:type="dxa"/>
              <w:right w:w="90.0" w:type="dxa"/>
            </w:tcMar>
          </w:tcPr>
          <w:p w:rsidR="00000000" w:rsidDel="00000000" w:rsidP="00000000" w:rsidRDefault="00000000" w:rsidRPr="00000000" w14:paraId="0000004C">
            <w:pPr>
              <w:rPr/>
            </w:pPr>
            <w:r w:rsidDel="00000000" w:rsidR="00000000" w:rsidRPr="00000000">
              <w:rPr>
                <w:rFonts w:ascii="Arial" w:cs="Arial" w:eastAsia="Arial" w:hAnsi="Arial"/>
                <w:sz w:val="18"/>
                <w:szCs w:val="18"/>
                <w:rtl w:val="0"/>
              </w:rPr>
              <w:t xml:space="preserve"> </w:t>
            </w:r>
            <w:r w:rsidDel="00000000" w:rsidR="00000000" w:rsidRPr="00000000">
              <w:rPr>
                <w:rtl w:val="0"/>
              </w:rPr>
            </w:r>
          </w:p>
        </w:tc>
        <w:tc>
          <w:tcPr>
            <w:shd w:fill="ffffff" w:val="clear"/>
            <w:tcMar>
              <w:top w:w="220.0" w:type="dxa"/>
              <w:left w:w="90.0" w:type="dxa"/>
              <w:bottom w:w="220.0" w:type="dxa"/>
              <w:right w:w="90.0" w:type="dxa"/>
            </w:tcMar>
          </w:tcPr>
          <w:p w:rsidR="00000000" w:rsidDel="00000000" w:rsidP="00000000" w:rsidRDefault="00000000" w:rsidRPr="00000000" w14:paraId="0000004D">
            <w:pPr>
              <w:rPr/>
            </w:pPr>
            <w:r w:rsidDel="00000000" w:rsidR="00000000" w:rsidRPr="00000000">
              <w:rPr>
                <w:rFonts w:ascii="Arial" w:cs="Arial" w:eastAsia="Arial" w:hAnsi="Arial"/>
                <w:sz w:val="18"/>
                <w:szCs w:val="18"/>
                <w:rtl w:val="0"/>
              </w:rPr>
              <w:t xml:space="preserve"> </w:t>
            </w:r>
            <w:r w:rsidDel="00000000" w:rsidR="00000000" w:rsidRPr="00000000">
              <w:rPr>
                <w:rtl w:val="0"/>
              </w:rPr>
            </w:r>
          </w:p>
        </w:tc>
      </w:tr>
    </w:tbl>
    <w:p w:rsidR="00000000" w:rsidDel="00000000" w:rsidP="00000000" w:rsidRDefault="00000000" w:rsidRPr="00000000" w14:paraId="0000004E">
      <w:pPr>
        <w:spacing w:after="200" w:lineRule="auto"/>
        <w:rPr/>
      </w:pPr>
      <w:r w:rsidDel="00000000" w:rsidR="00000000" w:rsidRPr="00000000">
        <w:rPr>
          <w:rtl w:val="0"/>
        </w:rPr>
      </w:r>
    </w:p>
    <w:tbl>
      <w:tblPr>
        <w:tblStyle w:val="Table6"/>
        <w:tblW w:w="9350.0" w:type="dxa"/>
        <w:jc w:val="left"/>
        <w:tblBorders>
          <w:top w:color="278ab0" w:space="0" w:sz="6" w:val="single"/>
          <w:left w:color="278ab0" w:space="0" w:sz="24" w:val="single"/>
          <w:bottom w:color="278ab0" w:space="0" w:sz="6" w:val="single"/>
          <w:right w:color="278ab0" w:space="0" w:sz="6" w:val="single"/>
          <w:insideH w:color="000000" w:space="0" w:sz="4" w:val="single"/>
          <w:insideV w:color="000000" w:space="0" w:sz="4" w:val="single"/>
        </w:tblBorders>
        <w:tblLayout w:type="fixed"/>
        <w:tblLook w:val="0000"/>
      </w:tblPr>
      <w:tblGrid>
        <w:gridCol w:w="9350"/>
        <w:tblGridChange w:id="0">
          <w:tblGrid>
            <w:gridCol w:w="9350"/>
          </w:tblGrid>
        </w:tblGridChange>
      </w:tblGrid>
      <w:tr>
        <w:trPr>
          <w:cantSplit w:val="0"/>
          <w:tblHeader w:val="0"/>
        </w:trPr>
        <w:tc>
          <w:tcPr>
            <w:shd w:fill="f2fbf7" w:val="clear"/>
            <w:tcMar>
              <w:top w:w="140.0" w:type="dxa"/>
              <w:left w:w="200.0" w:type="dxa"/>
              <w:bottom w:w="140.0" w:type="dxa"/>
              <w:right w:w="200.0" w:type="dxa"/>
            </w:tcMar>
          </w:tcPr>
          <w:p w:rsidR="00000000" w:rsidDel="00000000" w:rsidP="00000000" w:rsidRDefault="00000000" w:rsidRPr="00000000" w14:paraId="0000004F">
            <w:pPr>
              <w:spacing w:after="60" w:lineRule="auto"/>
              <w:rPr/>
            </w:pPr>
            <w:r w:rsidDel="00000000" w:rsidR="00000000" w:rsidRPr="00000000">
              <w:rPr>
                <w:rFonts w:ascii="Arial" w:cs="Arial" w:eastAsia="Arial" w:hAnsi="Arial"/>
                <w:b w:val="1"/>
                <w:bCs w:val="1"/>
                <w:color w:val="1c4670"/>
                <w:sz w:val="20"/>
                <w:szCs w:val="20"/>
                <w:rtl w:val="0"/>
              </w:rPr>
              <w:t xml:space="preserve">Keep this current</w:t>
            </w:r>
            <w:r w:rsidDel="00000000" w:rsidR="00000000" w:rsidRPr="00000000">
              <w:rPr>
                <w:rtl w:val="0"/>
              </w:rPr>
            </w:r>
          </w:p>
          <w:p w:rsidR="00000000" w:rsidDel="00000000" w:rsidP="00000000" w:rsidRDefault="00000000" w:rsidRPr="00000000" w14:paraId="00000050">
            <w:pPr>
              <w:rPr/>
            </w:pPr>
            <w:r w:rsidDel="00000000" w:rsidR="00000000" w:rsidRPr="00000000">
              <w:rPr>
                <w:rFonts w:ascii="Arial" w:cs="Arial" w:eastAsia="Arial" w:hAnsi="Arial"/>
                <w:color w:val="333333"/>
                <w:sz w:val="20"/>
                <w:szCs w:val="20"/>
                <w:rtl w:val="0"/>
              </w:rPr>
              <w:t xml:space="preserve">Update this register immediately whenever a director or secretary is appointed, resigns, or a detail changes (e.g. address, name). File the corresponding Form B10 with the CRO within 14 days — failure to notify the CRO is a Category 3 offence under section 871 of the Companies Act 2014.</w:t>
            </w:r>
            <w:r w:rsidDel="00000000" w:rsidR="00000000" w:rsidRPr="00000000">
              <w:rPr>
                <w:rtl w:val="0"/>
              </w:rPr>
            </w:r>
          </w:p>
        </w:tc>
      </w:tr>
    </w:tbl>
    <w:p w:rsidR="00000000" w:rsidDel="00000000" w:rsidP="00000000" w:rsidRDefault="00000000" w:rsidRPr="00000000" w14:paraId="00000051">
      <w:pPr>
        <w:spacing w:after="200" w:lineRule="auto"/>
        <w:rPr/>
      </w:pPr>
      <w:r w:rsidDel="00000000" w:rsidR="00000000" w:rsidRPr="00000000">
        <w:rPr>
          <w:rtl w:val="0"/>
        </w:rPr>
      </w:r>
    </w:p>
    <w:p w:rsidR="00000000" w:rsidDel="00000000" w:rsidP="00000000" w:rsidRDefault="00000000" w:rsidRPr="00000000" w14:paraId="00000052">
      <w:pPr>
        <w:pStyle w:val="Heading3"/>
        <w:spacing w:after="80" w:before="280" w:lineRule="auto"/>
        <w:rPr>
          <w:b w:val="1"/>
          <w:bCs w:val="1"/>
          <w:color w:val="000000"/>
          <w:sz w:val="26"/>
          <w:szCs w:val="26"/>
        </w:rPr>
      </w:pPr>
      <w:bookmarkStart w:colFirst="0" w:colLast="0" w:name="_heading=h.wj1fd9lan736" w:id="0"/>
      <w:bookmarkEnd w:id="0"/>
      <w:r w:rsidDel="00000000" w:rsidR="00000000" w:rsidRPr="00000000">
        <w:rPr>
          <w:b w:val="1"/>
          <w:bCs w:val="1"/>
          <w:color w:val="000000"/>
          <w:sz w:val="26"/>
          <w:szCs w:val="26"/>
          <w:rtl w:val="0"/>
        </w:rPr>
        <w:t xml:space="preserve">Key Execution Checklist</w:t>
      </w:r>
    </w:p>
    <w:p w:rsidR="00000000" w:rsidDel="00000000" w:rsidP="00000000" w:rsidRDefault="00000000" w:rsidRPr="00000000" w14:paraId="00000053">
      <w:pPr>
        <w:numPr>
          <w:ilvl w:val="0"/>
          <w:numId w:val="1"/>
        </w:numPr>
        <w:spacing w:after="0" w:afterAutospacing="0" w:before="240" w:lineRule="auto"/>
        <w:ind w:left="720" w:hanging="360"/>
      </w:pPr>
      <w:r w:rsidDel="00000000" w:rsidR="00000000" w:rsidRPr="00000000">
        <w:rPr>
          <w:rtl w:val="0"/>
        </w:rPr>
        <w:t xml:space="preserve">[x] Maintain the register at the registered office (or a location formally notified to the CRO via Form B11/B73).</w:t>
      </w:r>
    </w:p>
    <w:p w:rsidR="00000000" w:rsidDel="00000000" w:rsidP="00000000" w:rsidRDefault="00000000" w:rsidRPr="00000000" w14:paraId="00000054">
      <w:pPr>
        <w:numPr>
          <w:ilvl w:val="0"/>
          <w:numId w:val="1"/>
        </w:numPr>
        <w:spacing w:after="0" w:afterAutospacing="0" w:before="0" w:beforeAutospacing="0" w:lineRule="auto"/>
        <w:ind w:left="720" w:hanging="360"/>
      </w:pPr>
      <w:r w:rsidDel="00000000" w:rsidR="00000000" w:rsidRPr="00000000">
        <w:rPr>
          <w:rtl w:val="0"/>
        </w:rPr>
        <w:t xml:space="preserve">[x] Update internal entries immediately when an officer is appointed or resigns.</w:t>
      </w:r>
    </w:p>
    <w:p w:rsidR="00000000" w:rsidDel="00000000" w:rsidP="00000000" w:rsidRDefault="00000000" w:rsidRPr="00000000" w14:paraId="00000055">
      <w:pPr>
        <w:numPr>
          <w:ilvl w:val="0"/>
          <w:numId w:val="1"/>
        </w:numPr>
        <w:spacing w:after="0" w:afterAutospacing="0" w:before="0" w:beforeAutospacing="0" w:lineRule="auto"/>
        <w:ind w:left="720" w:hanging="360"/>
      </w:pPr>
      <w:r w:rsidDel="00000000" w:rsidR="00000000" w:rsidRPr="00000000">
        <w:rPr>
          <w:rtl w:val="0"/>
        </w:rPr>
        <w:t xml:space="preserve">[x] Submit Form B10 on CORE within </w:t>
      </w:r>
      <w:r w:rsidDel="00000000" w:rsidR="00000000" w:rsidRPr="00000000">
        <w:rPr>
          <w:b w:val="1"/>
          <w:bCs w:val="1"/>
          <w:rtl w:val="0"/>
        </w:rPr>
        <w:t xml:space="preserve">14 days</w:t>
      </w:r>
      <w:r w:rsidDel="00000000" w:rsidR="00000000" w:rsidRPr="00000000">
        <w:rPr>
          <w:rtl w:val="0"/>
        </w:rPr>
        <w:t xml:space="preserve"> of the effective date.</w:t>
      </w:r>
    </w:p>
    <w:p w:rsidR="00000000" w:rsidDel="00000000" w:rsidP="00000000" w:rsidRDefault="00000000" w:rsidRPr="00000000" w14:paraId="00000056">
      <w:pPr>
        <w:numPr>
          <w:ilvl w:val="0"/>
          <w:numId w:val="1"/>
        </w:numPr>
        <w:spacing w:after="240" w:before="0" w:beforeAutospacing="0" w:lineRule="auto"/>
        <w:ind w:left="720" w:hanging="360"/>
      </w:pPr>
      <w:r w:rsidDel="00000000" w:rsidR="00000000" w:rsidRPr="00000000">
        <w:rPr>
          <w:rtl w:val="0"/>
        </w:rPr>
        <w:t xml:space="preserve">[x] Collect director PPSN / VIN details prior to filing Form B10.</w:t>
      </w:r>
    </w:p>
    <w:p w:rsidR="00000000" w:rsidDel="00000000" w:rsidP="00000000" w:rsidRDefault="00000000" w:rsidRPr="00000000" w14:paraId="00000057">
      <w:pPr>
        <w:spacing w:after="200" w:lineRule="auto"/>
        <w:rPr/>
      </w:pPr>
      <w:r w:rsidDel="00000000" w:rsidR="00000000" w:rsidRPr="00000000">
        <w:rPr>
          <w:rtl w:val="0"/>
        </w:rPr>
      </w:r>
    </w:p>
    <w:p w:rsidR="00000000" w:rsidDel="00000000" w:rsidP="00000000" w:rsidRDefault="00000000" w:rsidRPr="00000000" w14:paraId="00000058">
      <w:pPr>
        <w:spacing w:after="200" w:lineRule="auto"/>
        <w:rPr/>
      </w:pPr>
      <w:r w:rsidDel="00000000" w:rsidR="00000000" w:rsidRPr="00000000">
        <w:rPr>
          <w:rtl w:val="0"/>
        </w:rPr>
      </w:r>
    </w:p>
    <w:tbl>
      <w:tblPr>
        <w:tblStyle w:val="Table7"/>
        <w:tblW w:w="9350.0" w:type="dxa"/>
        <w:jc w:val="left"/>
        <w:tblBorders>
          <w:top w:color="1c4670" w:space="0" w:sz="6" w:val="single"/>
          <w:left w:color="1c4670" w:space="0" w:sz="6" w:val="single"/>
          <w:bottom w:color="1c4670" w:space="0" w:sz="6" w:val="single"/>
          <w:right w:color="1c4670" w:space="0" w:sz="6" w:val="single"/>
          <w:insideH w:color="000000" w:space="0" w:sz="4" w:val="single"/>
          <w:insideV w:color="000000" w:space="0" w:sz="4" w:val="single"/>
        </w:tblBorders>
        <w:tblLayout w:type="fixed"/>
        <w:tblLook w:val="0000"/>
      </w:tblPr>
      <w:tblGrid>
        <w:gridCol w:w="9350"/>
        <w:tblGridChange w:id="0">
          <w:tblGrid>
            <w:gridCol w:w="9350"/>
          </w:tblGrid>
        </w:tblGridChange>
      </w:tblGrid>
      <w:tr>
        <w:trPr>
          <w:cantSplit w:val="0"/>
          <w:tblHeader w:val="0"/>
        </w:trPr>
        <w:tc>
          <w:tcPr>
            <w:shd w:fill="1c4670" w:val="clear"/>
            <w:tcMar>
              <w:top w:w="220.0" w:type="dxa"/>
              <w:left w:w="260.0" w:type="dxa"/>
              <w:bottom w:w="220.0" w:type="dxa"/>
              <w:right w:w="260.0" w:type="dxa"/>
            </w:tcMar>
          </w:tcPr>
          <w:p w:rsidR="00000000" w:rsidDel="00000000" w:rsidP="00000000" w:rsidRDefault="00000000" w:rsidRPr="00000000" w14:paraId="00000059">
            <w:pPr>
              <w:spacing w:after="80" w:lineRule="auto"/>
              <w:rPr/>
            </w:pPr>
            <w:r w:rsidDel="00000000" w:rsidR="00000000" w:rsidRPr="00000000">
              <w:rPr>
                <w:rFonts w:ascii="Arial" w:cs="Arial" w:eastAsia="Arial" w:hAnsi="Arial"/>
                <w:b w:val="1"/>
                <w:bCs w:val="1"/>
                <w:color w:val="ffffff"/>
                <w:sz w:val="24"/>
                <w:szCs w:val="24"/>
                <w:rtl w:val="0"/>
              </w:rPr>
              <w:t xml:space="preserve">Let us keep your statutory registers up to date</w:t>
            </w:r>
            <w:r w:rsidDel="00000000" w:rsidR="00000000" w:rsidRPr="00000000">
              <w:rPr>
                <w:rtl w:val="0"/>
              </w:rPr>
            </w:r>
          </w:p>
          <w:p w:rsidR="00000000" w:rsidDel="00000000" w:rsidP="00000000" w:rsidRDefault="00000000" w:rsidRPr="00000000" w14:paraId="0000005A">
            <w:pPr>
              <w:spacing w:after="140" w:lineRule="auto"/>
              <w:rPr/>
            </w:pPr>
            <w:r w:rsidDel="00000000" w:rsidR="00000000" w:rsidRPr="00000000">
              <w:rPr>
                <w:rFonts w:ascii="Arial" w:cs="Arial" w:eastAsia="Arial" w:hAnsi="Arial"/>
                <w:color w:val="e8eef3"/>
                <w:sz w:val="20"/>
                <w:szCs w:val="20"/>
                <w:rtl w:val="0"/>
              </w:rPr>
              <w:t xml:space="preserve">Forti Ltd. provides company secretarial support for Irish SMEs — maintaining statutory registers, filing Form B10 on time, and keeping your CRO record accurate. Get in touch to hand this off.</w:t>
            </w:r>
            <w:r w:rsidDel="00000000" w:rsidR="00000000" w:rsidRPr="00000000">
              <w:rPr>
                <w:rtl w:val="0"/>
              </w:rPr>
            </w:r>
          </w:p>
          <w:p w:rsidR="00000000" w:rsidDel="00000000" w:rsidP="00000000" w:rsidRDefault="00000000" w:rsidRPr="00000000" w14:paraId="0000005B">
            <w:pPr>
              <w:rPr/>
            </w:pPr>
            <w:r w:rsidDel="00000000" w:rsidR="00000000" w:rsidRPr="00000000">
              <w:rPr>
                <w:rFonts w:ascii="Arial" w:cs="Arial" w:eastAsia="Arial" w:hAnsi="Arial"/>
                <w:b w:val="1"/>
                <w:bCs w:val="1"/>
                <w:color w:val="1dc690"/>
                <w:sz w:val="20"/>
                <w:szCs w:val="20"/>
                <w:rtl w:val="0"/>
              </w:rPr>
              <w:t xml:space="preserve">info@forti.ie   |   01-9065862   |   www.forti.ie</w:t>
            </w:r>
            <w:r w:rsidDel="00000000" w:rsidR="00000000" w:rsidRPr="00000000">
              <w:rPr>
                <w:rtl w:val="0"/>
              </w:rPr>
            </w:r>
          </w:p>
        </w:tc>
      </w:tr>
    </w:tbl>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sectPr>
      <w:headerReference r:id="rId8" w:type="default"/>
      <w:footerReference r:id="rId9" w:type="default"/>
      <w:type w:val="nextPage"/>
      <w:pgSz w:h="16838" w:w="11906" w:orient="portrait"/>
      <w:pgMar w:bottom="1000" w:top="1000" w:left="900" w:right="90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E">
    <w:pPr>
      <w:pBdr>
        <w:top w:color="1c4670" w:space="6" w:sz="6" w:val="single"/>
      </w:pBdr>
      <w:tabs>
        <w:tab w:val="right" w:leader="none" w:pos="9026"/>
      </w:tabs>
      <w:rPr/>
    </w:pPr>
    <w:r w:rsidDel="00000000" w:rsidR="00000000" w:rsidRPr="00000000">
      <w:rPr>
        <w:rFonts w:ascii="Arial" w:cs="Arial" w:eastAsia="Arial" w:hAnsi="Arial"/>
        <w:color w:val="4a4a4a"/>
        <w:sz w:val="14"/>
        <w:szCs w:val="14"/>
        <w:rtl w:val="0"/>
      </w:rPr>
      <w:t xml:space="preserve">Forti Ltd.  |  Office 106, Nesta Business Centre, 4-5 Burton Hall Road, Sandyford, Dublin 18  |  www.forti.iePage </w:t>
    </w: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D">
    <w:pPr>
      <w:pBdr>
        <w:bottom w:color="1dc690" w:space="8" w:sz="12" w:val="single"/>
      </w:pBdr>
      <w:jc w:val="right"/>
      <w:rPr/>
    </w:pPr>
    <w:r w:rsidDel="00000000" w:rsidR="00000000" w:rsidRPr="00000000">
      <w:rPr/>
      <w:drawing>
        <wp:inline distB="0" distT="0" distL="0" distR="0">
          <wp:extent cx="1238250" cy="438150"/>
          <wp:effectExtent b="0" l="0" r="0" t="0"/>
          <wp:docPr id="2"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238250" cy="43815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J2xP5ctdlKyqGQwjP/j96YV3aQ==">CgMxLjAyDmgud2oxZmQ5bGFuNzM2OAByITFCRVNNdlRHR1NQbXRHdXBiem5RSlE5dGhrV0k3Vm9fQQ==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