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PAYROLL &amp; HR — TEMPLATE</w:t>
      </w:r>
    </w:p>
    <w:p>
      <w:pPr>
        <w:spacing w:after="200"/>
      </w:pPr>
      <w:r>
        <w:rPr>
          <w:rFonts w:ascii="Arial" w:cs="Arial" w:eastAsia="Arial" w:hAnsi="Arial"/>
          <w:b/>
          <w:bCs/>
          <w:color w:val="1C4670"/>
          <w:sz w:val="52"/>
          <w:szCs w:val="52"/>
        </w:rPr>
        <w:t xml:space="preserve">Expense Claim Form</w:t>
      </w:r>
    </w:p>
    <w:p>
      <w:pPr>
        <w:spacing w:after="1200"/>
      </w:pPr>
      <w:r>
        <w:rPr>
          <w:rFonts w:ascii="Arial" w:cs="Arial" w:eastAsia="Arial" w:hAnsi="Arial"/>
          <w:color w:val="4A4A4A"/>
          <w:sz w:val="24"/>
          <w:szCs w:val="24"/>
        </w:rPr>
        <w:t xml:space="preserve">A standard employee expense claim format, ready to process through payroll or bookkeeping cleanly.</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Employee Expense Claim Form</w:t>
      </w:r>
    </w:p>
    <w:p>
      <w:pPr>
        <w:pBdr>
          <w:bottom w:val="single" w:color="EAEAE0" w:sz="6" w:space="10"/>
        </w:pBdr>
        <w:spacing w:after="300" w:line="280"/>
      </w:pPr>
      <w:r>
        <w:rPr>
          <w:rFonts w:ascii="Arial" w:cs="Arial" w:eastAsia="Arial" w:hAnsi="Arial"/>
          <w:i/>
          <w:iCs/>
          <w:color w:val="333333"/>
          <w:sz w:val="22"/>
          <w:szCs w:val="22"/>
        </w:rPr>
        <w:t xml:space="preserve">A consistent claim format matters even for a team of one — it’s what turns a pile of receipts into a clean, reimbursable, tax-correct record, and it’s what your bookkeeper or accountant needs to process the claim without having to chase you for details.</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Employee Name: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Department / Role: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Claim Period:</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Date Submitted:</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Expense Items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300"/>
        <w:gridCol w:w="2700"/>
        <w:gridCol w:w="1700"/>
        <w:gridCol w:w="1400"/>
        <w:gridCol w:w="2250"/>
      </w:tblGrid>
      <w:tr>
        <w:trPr>
          <w:tblHeader/>
        </w:trPr>
        <w:tc>
          <w:tcPr>
            <w:tcW w:type="dxa" w:w="1300"/>
            <w:shd w:fill="1C4670" w:val="clear"/>
            <w:tcMar>
              <w:top w:type="dxa" w:w="90"/>
              <w:left w:type="dxa" w:w="90"/>
              <w:bottom w:type="dxa" w:w="90"/>
              <w:right w:type="dxa" w:w="90"/>
            </w:tcMar>
          </w:tcPr>
          <w:p>
            <w:r>
              <w:rPr>
                <w:rFonts w:ascii="Arial" w:cs="Arial" w:eastAsia="Arial" w:hAnsi="Arial"/>
                <w:b/>
                <w:bCs/>
                <w:color w:val="FFFFFF"/>
                <w:sz w:val="17"/>
                <w:szCs w:val="17"/>
              </w:rPr>
              <w:t xml:space="preserve">Date</w:t>
            </w:r>
          </w:p>
        </w:tc>
        <w:tc>
          <w:tcPr>
            <w:tcW w:type="dxa" w:w="2700"/>
            <w:shd w:fill="1C4670" w:val="clear"/>
            <w:tcMar>
              <w:top w:type="dxa" w:w="90"/>
              <w:left w:type="dxa" w:w="90"/>
              <w:bottom w:type="dxa" w:w="90"/>
              <w:right w:type="dxa" w:w="90"/>
            </w:tcMar>
          </w:tcPr>
          <w:p>
            <w:r>
              <w:rPr>
                <w:rFonts w:ascii="Arial" w:cs="Arial" w:eastAsia="Arial" w:hAnsi="Arial"/>
                <w:b/>
                <w:bCs/>
                <w:color w:val="FFFFFF"/>
                <w:sz w:val="17"/>
                <w:szCs w:val="17"/>
              </w:rPr>
              <w:t xml:space="preserve">Description</w:t>
            </w:r>
          </w:p>
        </w:tc>
        <w:tc>
          <w:tcPr>
            <w:tcW w:type="dxa" w:w="1700"/>
            <w:shd w:fill="1C4670" w:val="clear"/>
            <w:tcMar>
              <w:top w:type="dxa" w:w="90"/>
              <w:left w:type="dxa" w:w="90"/>
              <w:bottom w:type="dxa" w:w="90"/>
              <w:right w:type="dxa" w:w="90"/>
            </w:tcMar>
          </w:tcPr>
          <w:p>
            <w:r>
              <w:rPr>
                <w:rFonts w:ascii="Arial" w:cs="Arial" w:eastAsia="Arial" w:hAnsi="Arial"/>
                <w:b/>
                <w:bCs/>
                <w:color w:val="FFFFFF"/>
                <w:sz w:val="17"/>
                <w:szCs w:val="17"/>
              </w:rPr>
              <w:t xml:space="preserve">Category</w:t>
            </w:r>
          </w:p>
        </w:tc>
        <w:tc>
          <w:tcPr>
            <w:tcW w:type="dxa" w:w="1400"/>
            <w:shd w:fill="1C4670" w:val="clear"/>
            <w:tcMar>
              <w:top w:type="dxa" w:w="90"/>
              <w:left w:type="dxa" w:w="90"/>
              <w:bottom w:type="dxa" w:w="90"/>
              <w:right w:type="dxa" w:w="90"/>
            </w:tcMar>
          </w:tcPr>
          <w:p>
            <w:r>
              <w:rPr>
                <w:rFonts w:ascii="Arial" w:cs="Arial" w:eastAsia="Arial" w:hAnsi="Arial"/>
                <w:b/>
                <w:bCs/>
                <w:color w:val="FFFFFF"/>
                <w:sz w:val="17"/>
                <w:szCs w:val="17"/>
              </w:rPr>
              <w:t xml:space="preserve">Amount (€)</w:t>
            </w:r>
          </w:p>
        </w:tc>
        <w:tc>
          <w:tcPr>
            <w:tcW w:type="dxa" w:w="2250"/>
            <w:shd w:fill="1C4670" w:val="clear"/>
            <w:tcMar>
              <w:top w:type="dxa" w:w="90"/>
              <w:left w:type="dxa" w:w="90"/>
              <w:bottom w:type="dxa" w:w="90"/>
              <w:right w:type="dxa" w:w="90"/>
            </w:tcMar>
          </w:tcPr>
          <w:p>
            <w:r>
              <w:rPr>
                <w:rFonts w:ascii="Arial" w:cs="Arial" w:eastAsia="Arial" w:hAnsi="Arial"/>
                <w:b/>
                <w:bCs/>
                <w:color w:val="FFFFFF"/>
                <w:sz w:val="17"/>
                <w:szCs w:val="17"/>
              </w:rPr>
              <w:t xml:space="preserve">Receipt Attached?</w:t>
            </w:r>
          </w:p>
        </w:tc>
      </w:tr>
      <w:tr>
        <w:tc>
          <w:tcPr>
            <w:tcW w:type="dxa" w:w="13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7F7F2"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FFFFF"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7F7F2"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FFFFF"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7F7F2"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FFFFF"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7F7F2"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FFFFF"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7F7F2"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7F7F2" w:val="clear"/>
            <w:tcMar>
              <w:top w:type="dxa" w:w="220"/>
              <w:left w:type="dxa" w:w="90"/>
              <w:bottom w:type="dxa" w:w="220"/>
              <w:right w:type="dxa" w:w="90"/>
            </w:tcMar>
          </w:tcPr>
          <w:p>
            <w:r>
              <w:rPr>
                <w:rFonts w:ascii="Arial" w:cs="Arial" w:eastAsia="Arial" w:hAnsi="Arial"/>
                <w:sz w:val="18"/>
                <w:szCs w:val="18"/>
              </w:rPr>
              <w:t xml:space="preserve"> </w:t>
            </w:r>
          </w:p>
        </w:tc>
      </w:tr>
      <w:tr>
        <w:tc>
          <w:tcPr>
            <w:tcW w:type="dxa" w:w="13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7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1400"/>
            <w:shd w:fill="FFFFFF" w:val="clear"/>
            <w:tcMar>
              <w:top w:type="dxa" w:w="220"/>
              <w:left w:type="dxa" w:w="90"/>
              <w:bottom w:type="dxa" w:w="220"/>
              <w:right w:type="dxa" w:w="90"/>
            </w:tcMar>
          </w:tcPr>
          <w:p>
            <w:r>
              <w:rPr>
                <w:rFonts w:ascii="Arial" w:cs="Arial" w:eastAsia="Arial" w:hAnsi="Arial"/>
                <w:sz w:val="18"/>
                <w:szCs w:val="18"/>
              </w:rPr>
              <w:t xml:space="preserve"> </w:t>
            </w:r>
          </w:p>
        </w:tc>
        <w:tc>
          <w:tcPr>
            <w:tcW w:type="dxa" w:w="2250"/>
            <w:shd w:fill="FFFFFF" w:val="clear"/>
            <w:tcMar>
              <w:top w:type="dxa" w:w="220"/>
              <w:left w:type="dxa" w:w="90"/>
              <w:bottom w:type="dxa" w:w="220"/>
              <w:right w:type="dxa" w:w="90"/>
            </w:tcMar>
          </w:tcPr>
          <w:p>
            <w:r>
              <w:rPr>
                <w:rFonts w:ascii="Arial" w:cs="Arial" w:eastAsia="Arial" w:hAnsi="Arial"/>
                <w:sz w:val="18"/>
                <w:szCs w:val="18"/>
              </w:rPr>
              <w:t xml:space="preserve"> </w:t>
            </w:r>
          </w:p>
        </w:tc>
      </w:tr>
    </w:tbl>
    <w:p>
      <w:pPr>
        <w:spacing w:after="160"/>
      </w:pPr>
    </w:p>
    <w:p>
      <w:pPr>
        <w:spacing w:after="100"/>
      </w:pPr>
      <w:r>
        <w:rPr>
          <w:rFonts w:ascii="Arial" w:cs="Arial" w:eastAsia="Arial" w:hAnsi="Arial"/>
          <w:b/>
          <w:bCs/>
          <w:color w:val="1C4670"/>
          <w:sz w:val="22"/>
          <w:szCs w:val="22"/>
        </w:rPr>
        <w:t xml:space="preserve">Total Claimed: €____________________</w:t>
      </w:r>
    </w:p>
    <w:p>
      <w:pPr>
        <w:spacing w:after="120"/>
      </w:pPr>
    </w:p>
    <w:tbl>
      <w:tblPr>
        <w:tblW w:type="dxa" w:w="9350"/>
        <w:tblBorders>
          <w:top w:val="single" w:color="1DC690" w:sz="6"/>
          <w:left w:val="single" w:color="1DC690" w:sz="24"/>
          <w:bottom w:val="single" w:color="1DC690" w:sz="6"/>
          <w:right w:val="single" w:color="1DC69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Attach receipts, not just amounts</w:t>
            </w:r>
          </w:p>
          <w:p>
            <w:r>
              <w:rPr>
                <w:rFonts w:ascii="Arial" w:cs="Arial" w:eastAsia="Arial" w:hAnsi="Arial"/>
                <w:color w:val="333333"/>
                <w:sz w:val="20"/>
                <w:szCs w:val="20"/>
              </w:rPr>
              <w:t xml:space="preserve">Revenue expects vouched, itemised receipts for expense reimbursements to remain tax-free for both the company and the employee. For business mileage claimed at civil service rates, use our separate Mileage &amp; Subsistence Log instead of listing kilometres here — mileage has its own record-keeping requirements.</w:t>
            </w:r>
          </w:p>
        </w:tc>
      </w:tr>
    </w:tbl>
    <w:p>
      <w:pPr>
        <w:spacing w:after="160"/>
      </w:pPr>
    </w:p>
    <w:p>
      <w:pPr>
        <w:pStyle w:val="Heading2"/>
        <w:spacing w:after="120" w:before="260"/>
      </w:pPr>
      <w:r>
        <w:rPr>
          <w:rFonts w:ascii="Arial" w:cs="Arial" w:eastAsia="Arial" w:hAnsi="Arial"/>
          <w:b/>
          <w:bCs/>
          <w:color w:val="1C4670"/>
          <w:sz w:val="24"/>
          <w:szCs w:val="24"/>
        </w:rPr>
        <w:t xml:space="preserve">Employee Declaration</w:t>
      </w:r>
    </w:p>
    <w:p>
      <w:pPr>
        <w:spacing w:after="140" w:line="276"/>
      </w:pPr>
      <w:r>
        <w:rPr>
          <w:rFonts w:ascii="Arial" w:cs="Arial" w:eastAsia="Arial" w:hAnsi="Arial"/>
          <w:color w:val="222222"/>
          <w:sz w:val="21"/>
          <w:szCs w:val="21"/>
        </w:rPr>
        <w:t xml:space="preserve">I confirm the above expenses were incurred wholly and exclusively for business purposes, and that receipts are attached for each item claimed.</w:t>
      </w:r>
    </w:p>
    <w:p>
      <w:pPr>
        <w:spacing w:after="60" w:before="100"/>
      </w:pPr>
      <w:r>
        <w:rPr>
          <w:rFonts w:ascii="Arial" w:cs="Arial" w:eastAsia="Arial" w:hAnsi="Arial"/>
          <w:sz w:val="21"/>
          <w:szCs w:val="21"/>
        </w:rPr>
        <w:t xml:space="preserve">Signature: ____________________________          Date: ____________________________</w:t>
      </w:r>
    </w:p>
    <w:p>
      <w:pPr>
        <w:spacing w:after="160"/>
      </w:pPr>
    </w:p>
    <w:p>
      <w:pPr>
        <w:pStyle w:val="Heading2"/>
        <w:spacing w:after="120" w:before="260"/>
      </w:pPr>
      <w:r>
        <w:rPr>
          <w:rFonts w:ascii="Arial" w:cs="Arial" w:eastAsia="Arial" w:hAnsi="Arial"/>
          <w:b/>
          <w:bCs/>
          <w:color w:val="1C4670"/>
          <w:sz w:val="24"/>
          <w:szCs w:val="24"/>
        </w:rPr>
        <w:t xml:space="preserve">Manager / Approver Sign-Off</w:t>
      </w:r>
    </w:p>
    <w:p>
      <w:pPr>
        <w:spacing w:after="60"/>
      </w:pPr>
      <w:r>
        <w:rPr>
          <w:rFonts w:ascii="Arial" w:cs="Arial" w:eastAsia="Arial" w:hAnsi="Arial"/>
          <w:sz w:val="21"/>
          <w:szCs w:val="21"/>
        </w:rPr>
        <w:t xml:space="preserve">Approved by: ____________________________          Date: ____________________________</w:t>
      </w:r>
    </w:p>
    <w:p>
      <w:pPr>
        <w:spacing w:after="60"/>
      </w:pPr>
      <w:r>
        <w:rPr>
          <w:rFonts w:ascii="Arial" w:cs="Arial" w:eastAsia="Arial" w:hAnsi="Arial"/>
          <w:sz w:val="21"/>
          <w:szCs w:val="21"/>
        </w:rPr>
        <w:t xml:space="preserve">Amount Approved: €____________________</w:t>
      </w:r>
    </w:p>
    <w:p>
      <w:pPr>
        <w:spacing w:after="20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Want expense claims flowing straight into your accounts?</w:t>
            </w:r>
          </w:p>
          <w:p>
            <w:pPr>
              <w:spacing w:after="140"/>
            </w:pPr>
            <w:r>
              <w:rPr>
                <w:rFonts w:ascii="Arial" w:cs="Arial" w:eastAsia="Arial" w:hAnsi="Arial"/>
                <w:color w:val="E8EEF3"/>
                <w:sz w:val="20"/>
                <w:szCs w:val="20"/>
              </w:rPr>
              <w:t xml:space="preserve">Forti Ltd. sets up expense workflows that connect directly to your bookkeeping and payroll, so claims like this one are processed and reconciled without extra manual work. Get in touch to see how.</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2026-07-27T11:24:56.394Z</dcterms:created>
  <dcterms:modified xsi:type="dcterms:W3CDTF">2026-07-27T11:24:56.394Z</dcterms:modified>
</cp:coreProperties>
</file>

<file path=docProps/custom.xml><?xml version="1.0" encoding="utf-8"?>
<Properties xmlns="http://schemas.openxmlformats.org/officeDocument/2006/custom-properties" xmlns:vt="http://schemas.openxmlformats.org/officeDocument/2006/docPropsVTypes"/>
</file>