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600" w:lineRule="auto"/>
        <w:jc w:val="left"/>
        <w:rPr/>
      </w:pPr>
      <w:r w:rsidDel="00000000" w:rsidR="00000000" w:rsidRPr="00000000">
        <w:rPr/>
        <w:drawing>
          <wp:inline distB="0" distT="0" distL="0" distR="0">
            <wp:extent cx="1619250" cy="571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192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before="900" w:lineRule="auto"/>
        <w:rPr/>
      </w:pPr>
      <w:r w:rsidDel="00000000" w:rsidR="00000000" w:rsidRPr="00000000">
        <w:rPr>
          <w:rFonts w:ascii="Arial" w:cs="Arial" w:eastAsia="Arial" w:hAnsi="Arial"/>
          <w:b w:val="1"/>
          <w:bCs w:val="1"/>
          <w:color w:val="1dc690"/>
          <w:sz w:val="22"/>
          <w:szCs w:val="22"/>
          <w:rtl w:val="0"/>
        </w:rPr>
        <w:t xml:space="preserve">COMPANY FORMATION &amp; GOVERNANCE — TEMPLATE</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Arial" w:cs="Arial" w:eastAsia="Arial" w:hAnsi="Arial"/>
          <w:b w:val="1"/>
          <w:bCs w:val="1"/>
          <w:color w:val="1c4670"/>
          <w:sz w:val="52"/>
          <w:szCs w:val="52"/>
          <w:rtl w:val="0"/>
        </w:rPr>
        <w:t xml:space="preserve">Shareholder Written Resolution</w:t>
      </w:r>
      <w:r w:rsidDel="00000000" w:rsidR="00000000" w:rsidRPr="00000000">
        <w:rPr>
          <w:rtl w:val="0"/>
        </w:rPr>
      </w:r>
    </w:p>
    <w:p w:rsidR="00000000" w:rsidDel="00000000" w:rsidP="00000000" w:rsidRDefault="00000000" w:rsidRPr="00000000" w14:paraId="00000004">
      <w:pPr>
        <w:spacing w:after="1200" w:lineRule="auto"/>
        <w:rPr/>
      </w:pPr>
      <w:r w:rsidDel="00000000" w:rsidR="00000000" w:rsidRPr="00000000">
        <w:rPr>
          <w:rFonts w:ascii="Arial" w:cs="Arial" w:eastAsia="Arial" w:hAnsi="Arial"/>
          <w:color w:val="4a4a4a"/>
          <w:sz w:val="24"/>
          <w:szCs w:val="24"/>
          <w:rtl w:val="0"/>
        </w:rPr>
        <w:t xml:space="preserve">Ordinary and special resolution formats — unanimous and majority — under the Companies Act 2014.</w:t>
      </w:r>
      <w:r w:rsidDel="00000000" w:rsidR="00000000" w:rsidRPr="00000000">
        <w:rPr>
          <w:rtl w:val="0"/>
        </w:rPr>
      </w:r>
    </w:p>
    <w:p w:rsidR="00000000" w:rsidDel="00000000" w:rsidP="00000000" w:rsidRDefault="00000000" w:rsidRPr="00000000" w14:paraId="00000005">
      <w:pPr>
        <w:pBdr>
          <w:top w:color="eaeae0" w:space="12" w:sz="6" w:val="single"/>
        </w:pBdr>
        <w:spacing w:before="3200" w:lineRule="auto"/>
        <w:rPr/>
      </w:pPr>
      <w:r w:rsidDel="00000000" w:rsidR="00000000" w:rsidRPr="00000000">
        <w:rPr>
          <w:rFonts w:ascii="Arial" w:cs="Arial" w:eastAsia="Arial" w:hAnsi="Arial"/>
          <w:color w:val="4a4a4a"/>
          <w:sz w:val="18"/>
          <w:szCs w:val="18"/>
          <w:rtl w:val="0"/>
        </w:rPr>
        <w:t xml:space="preserve">Forti Ltd.  |  Sandyford, Dublin 18  |  www.forti.ie</w:t>
      </w:r>
      <w:r w:rsidDel="00000000" w:rsidR="00000000" w:rsidRPr="00000000">
        <w:rPr>
          <w:rtl w:val="0"/>
        </w:rPr>
      </w:r>
    </w:p>
    <w:p w:rsidR="00000000" w:rsidDel="00000000" w:rsidP="00000000" w:rsidRDefault="00000000" w:rsidRPr="00000000" w14:paraId="00000006">
      <w:pPr>
        <w:rPr/>
        <w:sectPr>
          <w:pgSz w:h="16838" w:w="11906" w:orient="portrait"/>
          <w:pgMar w:bottom="720" w:top="720" w:left="900" w:right="900" w:header="708" w:footer="708"/>
          <w:pgNumType w:start="1"/>
        </w:sectPr>
      </w:pPr>
      <w:r w:rsidDel="00000000" w:rsidR="00000000" w:rsidRPr="00000000">
        <w:rPr>
          <w:rFonts w:ascii="Arial" w:cs="Arial" w:eastAsia="Arial" w:hAnsi="Arial"/>
          <w:i w:val="1"/>
          <w:iCs w:val="1"/>
          <w:color w:val="888888"/>
          <w:sz w:val="15"/>
          <w:szCs w:val="15"/>
          <w:rtl w:val="0"/>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r w:rsidDel="00000000" w:rsidR="00000000" w:rsidRPr="00000000">
        <w:rPr>
          <w:rtl w:val="0"/>
        </w:rPr>
      </w:r>
    </w:p>
    <w:p w:rsidR="00000000" w:rsidDel="00000000" w:rsidP="00000000" w:rsidRDefault="00000000" w:rsidRPr="00000000" w14:paraId="00000007">
      <w:pPr>
        <w:pStyle w:val="Heading1"/>
        <w:spacing w:after="160" w:before="200" w:lineRule="auto"/>
        <w:rPr/>
      </w:pPr>
      <w:r w:rsidDel="00000000" w:rsidR="00000000" w:rsidRPr="00000000">
        <w:rPr>
          <w:rFonts w:ascii="Arial" w:cs="Arial" w:eastAsia="Arial" w:hAnsi="Arial"/>
          <w:b w:val="1"/>
          <w:bCs w:val="1"/>
          <w:color w:val="1c4670"/>
          <w:sz w:val="32"/>
          <w:szCs w:val="32"/>
          <w:rtl w:val="0"/>
        </w:rPr>
        <w:t xml:space="preserve">Written Resolution of the Members</w:t>
      </w:r>
      <w:r w:rsidDel="00000000" w:rsidR="00000000" w:rsidRPr="00000000">
        <w:rPr>
          <w:rtl w:val="0"/>
        </w:rPr>
      </w:r>
    </w:p>
    <w:p w:rsidR="00000000" w:rsidDel="00000000" w:rsidP="00000000" w:rsidRDefault="00000000" w:rsidRPr="00000000" w14:paraId="00000008">
      <w:pPr>
        <w:pBdr>
          <w:bottom w:color="eaeae0" w:space="10" w:sz="6" w:val="single"/>
        </w:pBdr>
        <w:spacing w:after="300" w:line="280" w:lineRule="auto"/>
        <w:rPr/>
      </w:pPr>
      <w:r w:rsidDel="00000000" w:rsidR="00000000" w:rsidRPr="00000000">
        <w:rPr>
          <w:rFonts w:ascii="Arial" w:cs="Arial" w:eastAsia="Arial" w:hAnsi="Arial"/>
          <w:i w:val="1"/>
          <w:iCs w:val="1"/>
          <w:color w:val="333333"/>
          <w:sz w:val="22"/>
          <w:szCs w:val="22"/>
          <w:rtl w:val="0"/>
        </w:rPr>
        <w:t xml:space="preserve">Most shareholder decisions in an Irish private company don’t need a meeting at all — they can be passed in writing. But "written resolution" isn’t one format: whether it takes effect immediately or only after a statutory delay depends entirely on whether every member signs, or just the required majority. Pick the wrong one and a decision you think is final may not legally take effect for another three weeks.</w:t>
      </w:r>
      <w:r w:rsidDel="00000000" w:rsidR="00000000" w:rsidRPr="00000000">
        <w:rPr>
          <w:rtl w:val="0"/>
        </w:rPr>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600"/>
        <w:gridCol w:w="6750"/>
        <w:tblGridChange w:id="0">
          <w:tblGrid>
            <w:gridCol w:w="2600"/>
            <w:gridCol w:w="6750"/>
          </w:tblGrid>
        </w:tblGridChange>
      </w:tblGrid>
      <w:tr>
        <w:trPr>
          <w:cantSplit w:val="0"/>
          <w:tblHeader w:val="0"/>
        </w:trPr>
        <w:tc>
          <w:tcPr>
            <w:tcMar>
              <w:bottom w:w="16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color w:val="1c4670"/>
                <w:sz w:val="21"/>
                <w:szCs w:val="21"/>
                <w:rtl w:val="0"/>
              </w:rPr>
              <w:t xml:space="preserve">Company Name: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color w:val="1c4670"/>
                <w:sz w:val="21"/>
                <w:szCs w:val="21"/>
                <w:rtl w:val="0"/>
              </w:rPr>
              <w:t xml:space="preserve">Company Number:</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spacing w:after="160" w:lineRule="auto"/>
        <w:rPr/>
      </w:pPr>
      <w:r w:rsidDel="00000000" w:rsidR="00000000" w:rsidRPr="00000000">
        <w:rPr>
          <w:rtl w:val="0"/>
        </w:rPr>
      </w:r>
    </w:p>
    <w:p w:rsidR="00000000" w:rsidDel="00000000" w:rsidP="00000000" w:rsidRDefault="00000000" w:rsidRPr="00000000" w14:paraId="0000000E">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Which Format Do You Need?</w:t>
      </w:r>
      <w:r w:rsidDel="00000000" w:rsidR="00000000" w:rsidRPr="00000000">
        <w:rPr>
          <w:rtl w:val="0"/>
        </w:rPr>
      </w:r>
    </w:p>
    <w:p w:rsidR="00000000" w:rsidDel="00000000" w:rsidP="00000000" w:rsidRDefault="00000000" w:rsidRPr="00000000" w14:paraId="0000000F">
      <w:pPr>
        <w:spacing w:after="140" w:line="276" w:lineRule="auto"/>
        <w:rPr/>
      </w:pPr>
      <w:r w:rsidDel="00000000" w:rsidR="00000000" w:rsidRPr="00000000">
        <w:rPr>
          <w:rFonts w:ascii="Arial" w:cs="Arial" w:eastAsia="Arial" w:hAnsi="Arial"/>
          <w:color w:val="222222"/>
          <w:sz w:val="21"/>
          <w:szCs w:val="21"/>
          <w:rtl w:val="0"/>
        </w:rPr>
        <w:t xml:space="preserve">The Companies Act 2014 allows private companies to pass most decisions in writing, without holding a meeting. There are three formats, and they are not interchangeable — pick the one that matches how many members will actually sign.</w:t>
      </w: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50"/>
        <w:gridCol w:w="2300"/>
        <w:gridCol w:w="2300"/>
        <w:gridCol w:w="2300"/>
        <w:tblGridChange w:id="0">
          <w:tblGrid>
            <w:gridCol w:w="2450"/>
            <w:gridCol w:w="2300"/>
            <w:gridCol w:w="2300"/>
            <w:gridCol w:w="2300"/>
          </w:tblGrid>
        </w:tblGridChange>
      </w:tblGrid>
      <w:tr>
        <w:trPr>
          <w:cantSplit w:val="0"/>
          <w:tblHeader w:val="1"/>
        </w:trPr>
        <w:tc>
          <w:tcPr>
            <w:shd w:fill="1c4670" w:val="clear"/>
            <w:tcMar>
              <w:top w:w="90.0" w:type="dxa"/>
              <w:left w:w="90.0" w:type="dxa"/>
              <w:bottom w:w="90.0" w:type="dxa"/>
              <w:right w:w="90.0" w:type="dxa"/>
            </w:tcMar>
          </w:tcPr>
          <w:p w:rsidR="00000000" w:rsidDel="00000000" w:rsidP="00000000" w:rsidRDefault="00000000" w:rsidRPr="00000000" w14:paraId="00000010">
            <w:pPr>
              <w:rPr/>
            </w:pP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1">
            <w:pPr>
              <w:rPr/>
            </w:pPr>
            <w:r w:rsidDel="00000000" w:rsidR="00000000" w:rsidRPr="00000000">
              <w:rPr>
                <w:rFonts w:ascii="Arial" w:cs="Arial" w:eastAsia="Arial" w:hAnsi="Arial"/>
                <w:b w:val="1"/>
                <w:bCs w:val="1"/>
                <w:color w:val="ffffff"/>
                <w:sz w:val="15"/>
                <w:szCs w:val="15"/>
                <w:rtl w:val="0"/>
              </w:rPr>
              <w:t xml:space="preserve">Unanimous Written Resolution</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2">
            <w:pPr>
              <w:rPr/>
            </w:pPr>
            <w:r w:rsidDel="00000000" w:rsidR="00000000" w:rsidRPr="00000000">
              <w:rPr>
                <w:rFonts w:ascii="Arial" w:cs="Arial" w:eastAsia="Arial" w:hAnsi="Arial"/>
                <w:b w:val="1"/>
                <w:bCs w:val="1"/>
                <w:color w:val="ffffff"/>
                <w:sz w:val="15"/>
                <w:szCs w:val="15"/>
                <w:rtl w:val="0"/>
              </w:rPr>
              <w:t xml:space="preserve">Majority Written Resolution (Ordinary)</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3">
            <w:pPr>
              <w:rPr/>
            </w:pPr>
            <w:r w:rsidDel="00000000" w:rsidR="00000000" w:rsidRPr="00000000">
              <w:rPr>
                <w:rFonts w:ascii="Arial" w:cs="Arial" w:eastAsia="Arial" w:hAnsi="Arial"/>
                <w:b w:val="1"/>
                <w:bCs w:val="1"/>
                <w:color w:val="ffffff"/>
                <w:sz w:val="15"/>
                <w:szCs w:val="15"/>
                <w:rtl w:val="0"/>
              </w:rPr>
              <w:t xml:space="preserve">Majority Written Resolution (Special)</w:t>
            </w:r>
            <w:r w:rsidDel="00000000" w:rsidR="00000000" w:rsidRPr="00000000">
              <w:rPr>
                <w:rtl w:val="0"/>
              </w:rPr>
            </w:r>
          </w:p>
        </w:tc>
      </w:tr>
      <w:tr>
        <w:trPr>
          <w:cantSplit w:val="0"/>
          <w:tblHeader w:val="0"/>
        </w:trPr>
        <w:tc>
          <w:tcPr>
            <w:shd w:fill="f7f7f2" w:val="clear"/>
            <w:tcMar>
              <w:top w:w="90.0" w:type="dxa"/>
              <w:left w:w="90.0" w:type="dxa"/>
              <w:bottom w:w="90.0" w:type="dxa"/>
              <w:right w:w="90.0" w:type="dxa"/>
            </w:tcMar>
          </w:tcPr>
          <w:p w:rsidR="00000000" w:rsidDel="00000000" w:rsidP="00000000" w:rsidRDefault="00000000" w:rsidRPr="00000000" w14:paraId="00000014">
            <w:pPr>
              <w:rPr/>
            </w:pPr>
            <w:r w:rsidDel="00000000" w:rsidR="00000000" w:rsidRPr="00000000">
              <w:rPr>
                <w:rFonts w:ascii="Arial" w:cs="Arial" w:eastAsia="Arial" w:hAnsi="Arial"/>
                <w:b w:val="1"/>
                <w:bCs w:val="1"/>
                <w:sz w:val="15"/>
                <w:szCs w:val="15"/>
                <w:rtl w:val="0"/>
              </w:rPr>
              <w:t xml:space="preserve">Who must sign</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15">
            <w:pPr>
              <w:rPr/>
            </w:pPr>
            <w:r w:rsidDel="00000000" w:rsidR="00000000" w:rsidRPr="00000000">
              <w:rPr>
                <w:rFonts w:ascii="Arial" w:cs="Arial" w:eastAsia="Arial" w:hAnsi="Arial"/>
                <w:b w:val="0"/>
                <w:bCs w:val="0"/>
                <w:sz w:val="15"/>
                <w:szCs w:val="15"/>
                <w:rtl w:val="0"/>
              </w:rPr>
              <w:t xml:space="preserve">Every member entitled to vote</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16">
            <w:pPr>
              <w:rPr/>
            </w:pPr>
            <w:r w:rsidDel="00000000" w:rsidR="00000000" w:rsidRPr="00000000">
              <w:rPr>
                <w:rFonts w:ascii="Arial" w:cs="Arial" w:eastAsia="Arial" w:hAnsi="Arial"/>
                <w:b w:val="0"/>
                <w:bCs w:val="0"/>
                <w:sz w:val="15"/>
                <w:szCs w:val="15"/>
                <w:rtl w:val="0"/>
              </w:rPr>
              <w:t xml:space="preserve">Members holding &gt;50% of voting rights</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17">
            <w:pPr>
              <w:rPr/>
            </w:pPr>
            <w:sdt>
              <w:sdtPr>
                <w:id w:val="544046812"/>
                <w:tag w:val="goog_rdk_0"/>
              </w:sdtPr>
              <w:sdtContent>
                <w:r w:rsidDel="00000000" w:rsidR="00000000" w:rsidRPr="00000000">
                  <w:rPr>
                    <w:rFonts w:ascii="Arial Unicode MS" w:cs="Arial Unicode MS" w:eastAsia="Arial Unicode MS" w:hAnsi="Arial Unicode MS"/>
                    <w:b w:val="0"/>
                    <w:bCs w:val="0"/>
                    <w:sz w:val="15"/>
                    <w:szCs w:val="15"/>
                    <w:rtl w:val="0"/>
                  </w:rPr>
                  <w:t xml:space="preserve">Members holding ≥75% of voting rights</w:t>
                </w:r>
              </w:sdtContent>
            </w:sdt>
            <w:r w:rsidDel="00000000" w:rsidR="00000000" w:rsidRPr="00000000">
              <w:rPr>
                <w:rtl w:val="0"/>
              </w:rPr>
            </w:r>
          </w:p>
        </w:tc>
      </w:tr>
      <w:tr>
        <w:trPr>
          <w:cantSplit w:val="0"/>
          <w:tblHeader w:val="0"/>
        </w:trPr>
        <w:tc>
          <w:tcPr>
            <w:shd w:fill="ffffff" w:val="clear"/>
            <w:tcMar>
              <w:top w:w="90.0" w:type="dxa"/>
              <w:left w:w="90.0" w:type="dxa"/>
              <w:bottom w:w="90.0" w:type="dxa"/>
              <w:right w:w="90.0" w:type="dxa"/>
            </w:tcMar>
          </w:tcPr>
          <w:p w:rsidR="00000000" w:rsidDel="00000000" w:rsidP="00000000" w:rsidRDefault="00000000" w:rsidRPr="00000000" w14:paraId="00000018">
            <w:pPr>
              <w:rPr/>
            </w:pPr>
            <w:r w:rsidDel="00000000" w:rsidR="00000000" w:rsidRPr="00000000">
              <w:rPr>
                <w:rFonts w:ascii="Arial" w:cs="Arial" w:eastAsia="Arial" w:hAnsi="Arial"/>
                <w:b w:val="1"/>
                <w:bCs w:val="1"/>
                <w:sz w:val="15"/>
                <w:szCs w:val="15"/>
                <w:rtl w:val="0"/>
              </w:rPr>
              <w:t xml:space="preserve">Takes effect</w:t>
            </w:r>
            <w:r w:rsidDel="00000000" w:rsidR="00000000" w:rsidRPr="00000000">
              <w:rPr>
                <w:rtl w:val="0"/>
              </w:rPr>
            </w:r>
          </w:p>
        </w:tc>
        <w:tc>
          <w:tcPr>
            <w:shd w:fill="ffffff" w:val="clear"/>
            <w:tcMar>
              <w:top w:w="90.0" w:type="dxa"/>
              <w:left w:w="90.0" w:type="dxa"/>
              <w:bottom w:w="90.0" w:type="dxa"/>
              <w:right w:w="90.0" w:type="dxa"/>
            </w:tcMar>
          </w:tcPr>
          <w:p w:rsidR="00000000" w:rsidDel="00000000" w:rsidP="00000000" w:rsidRDefault="00000000" w:rsidRPr="00000000" w14:paraId="00000019">
            <w:pPr>
              <w:rPr/>
            </w:pPr>
            <w:r w:rsidDel="00000000" w:rsidR="00000000" w:rsidRPr="00000000">
              <w:rPr>
                <w:rFonts w:ascii="Arial" w:cs="Arial" w:eastAsia="Arial" w:hAnsi="Arial"/>
                <w:b w:val="0"/>
                <w:bCs w:val="0"/>
                <w:sz w:val="15"/>
                <w:szCs w:val="15"/>
                <w:rtl w:val="0"/>
              </w:rPr>
              <w:t xml:space="preserve">Immediately on last signature</w:t>
            </w:r>
            <w:r w:rsidDel="00000000" w:rsidR="00000000" w:rsidRPr="00000000">
              <w:rPr>
                <w:rtl w:val="0"/>
              </w:rPr>
            </w:r>
          </w:p>
        </w:tc>
        <w:tc>
          <w:tcPr>
            <w:shd w:fill="ffffff" w:val="clear"/>
            <w:tcMar>
              <w:top w:w="90.0" w:type="dxa"/>
              <w:left w:w="90.0" w:type="dxa"/>
              <w:bottom w:w="90.0" w:type="dxa"/>
              <w:right w:w="90.0" w:type="dxa"/>
            </w:tcMar>
          </w:tcPr>
          <w:p w:rsidR="00000000" w:rsidDel="00000000" w:rsidP="00000000" w:rsidRDefault="00000000" w:rsidRPr="00000000" w14:paraId="0000001A">
            <w:pPr>
              <w:rPr/>
            </w:pPr>
            <w:r w:rsidDel="00000000" w:rsidR="00000000" w:rsidRPr="00000000">
              <w:rPr>
                <w:rFonts w:ascii="Arial" w:cs="Arial" w:eastAsia="Arial" w:hAnsi="Arial"/>
                <w:b w:val="0"/>
                <w:bCs w:val="0"/>
                <w:sz w:val="15"/>
                <w:szCs w:val="15"/>
                <w:rtl w:val="0"/>
              </w:rPr>
              <w:t xml:space="preserve">7 days after last signature</w:t>
            </w:r>
            <w:r w:rsidDel="00000000" w:rsidR="00000000" w:rsidRPr="00000000">
              <w:rPr>
                <w:rtl w:val="0"/>
              </w:rPr>
            </w:r>
          </w:p>
        </w:tc>
        <w:tc>
          <w:tcPr>
            <w:shd w:fill="ffffff" w:val="clear"/>
            <w:tcMar>
              <w:top w:w="90.0" w:type="dxa"/>
              <w:left w:w="90.0" w:type="dxa"/>
              <w:bottom w:w="90.0" w:type="dxa"/>
              <w:right w:w="90.0" w:type="dxa"/>
            </w:tcMar>
          </w:tcPr>
          <w:p w:rsidR="00000000" w:rsidDel="00000000" w:rsidP="00000000" w:rsidRDefault="00000000" w:rsidRPr="00000000" w14:paraId="0000001B">
            <w:pPr>
              <w:rPr/>
            </w:pPr>
            <w:r w:rsidDel="00000000" w:rsidR="00000000" w:rsidRPr="00000000">
              <w:rPr>
                <w:rFonts w:ascii="Arial" w:cs="Arial" w:eastAsia="Arial" w:hAnsi="Arial"/>
                <w:b w:val="0"/>
                <w:bCs w:val="0"/>
                <w:sz w:val="15"/>
                <w:szCs w:val="15"/>
                <w:rtl w:val="0"/>
              </w:rPr>
              <w:t xml:space="preserve">21 days after last signature</w:t>
            </w:r>
            <w:r w:rsidDel="00000000" w:rsidR="00000000" w:rsidRPr="00000000">
              <w:rPr>
                <w:rtl w:val="0"/>
              </w:rPr>
            </w:r>
          </w:p>
        </w:tc>
      </w:tr>
      <w:tr>
        <w:trPr>
          <w:cantSplit w:val="0"/>
          <w:tblHeader w:val="0"/>
        </w:trPr>
        <w:tc>
          <w:tcPr>
            <w:shd w:fill="f7f7f2" w:val="clear"/>
            <w:tcMar>
              <w:top w:w="90.0" w:type="dxa"/>
              <w:left w:w="90.0" w:type="dxa"/>
              <w:bottom w:w="90.0" w:type="dxa"/>
              <w:right w:w="90.0" w:type="dxa"/>
            </w:tcMar>
          </w:tcPr>
          <w:p w:rsidR="00000000" w:rsidDel="00000000" w:rsidP="00000000" w:rsidRDefault="00000000" w:rsidRPr="00000000" w14:paraId="0000001C">
            <w:pPr>
              <w:rPr/>
            </w:pPr>
            <w:r w:rsidDel="00000000" w:rsidR="00000000" w:rsidRPr="00000000">
              <w:rPr>
                <w:rFonts w:ascii="Arial" w:cs="Arial" w:eastAsia="Arial" w:hAnsi="Arial"/>
                <w:b w:val="1"/>
                <w:bCs w:val="1"/>
                <w:sz w:val="15"/>
                <w:szCs w:val="15"/>
                <w:rtl w:val="0"/>
              </w:rPr>
              <w:t xml:space="preserve">Delay can be waived?</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1D">
            <w:pPr>
              <w:rPr/>
            </w:pPr>
            <w:r w:rsidDel="00000000" w:rsidR="00000000" w:rsidRPr="00000000">
              <w:rPr>
                <w:rFonts w:ascii="Arial" w:cs="Arial" w:eastAsia="Arial" w:hAnsi="Arial"/>
                <w:b w:val="0"/>
                <w:bCs w:val="0"/>
                <w:sz w:val="15"/>
                <w:szCs w:val="15"/>
                <w:rtl w:val="0"/>
              </w:rPr>
              <w:t xml:space="preserve">N/A</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1E">
            <w:pPr>
              <w:rPr/>
            </w:pPr>
            <w:r w:rsidDel="00000000" w:rsidR="00000000" w:rsidRPr="00000000">
              <w:rPr>
                <w:rFonts w:ascii="Arial" w:cs="Arial" w:eastAsia="Arial" w:hAnsi="Arial"/>
                <w:b w:val="0"/>
                <w:bCs w:val="0"/>
                <w:sz w:val="15"/>
                <w:szCs w:val="15"/>
                <w:rtl w:val="0"/>
              </w:rPr>
              <w:t xml:space="preserve">Yes — by written waiver signed by all voting members, per resolution</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1F">
            <w:pPr>
              <w:rPr/>
            </w:pPr>
            <w:r w:rsidDel="00000000" w:rsidR="00000000" w:rsidRPr="00000000">
              <w:rPr>
                <w:rFonts w:ascii="Arial" w:cs="Arial" w:eastAsia="Arial" w:hAnsi="Arial"/>
                <w:b w:val="0"/>
                <w:bCs w:val="0"/>
                <w:sz w:val="15"/>
                <w:szCs w:val="15"/>
                <w:rtl w:val="0"/>
              </w:rPr>
              <w:t xml:space="preserve">Yes — by written waiver signed by all voting members, per resolution</w:t>
            </w:r>
            <w:r w:rsidDel="00000000" w:rsidR="00000000" w:rsidRPr="00000000">
              <w:rPr>
                <w:rtl w:val="0"/>
              </w:rPr>
            </w:r>
          </w:p>
        </w:tc>
      </w:tr>
      <w:tr>
        <w:trPr>
          <w:cantSplit w:val="0"/>
          <w:tblHeader w:val="0"/>
        </w:trPr>
        <w:tc>
          <w:tcPr>
            <w:shd w:fill="ffffff" w:val="clear"/>
            <w:tcMar>
              <w:top w:w="90.0" w:type="dxa"/>
              <w:left w:w="90.0" w:type="dxa"/>
              <w:bottom w:w="90.0" w:type="dxa"/>
              <w:right w:w="90.0" w:type="dxa"/>
            </w:tcMar>
          </w:tcPr>
          <w:p w:rsidR="00000000" w:rsidDel="00000000" w:rsidP="00000000" w:rsidRDefault="00000000" w:rsidRPr="00000000" w14:paraId="00000020">
            <w:pPr>
              <w:rPr/>
            </w:pPr>
            <w:r w:rsidDel="00000000" w:rsidR="00000000" w:rsidRPr="00000000">
              <w:rPr>
                <w:rFonts w:ascii="Arial" w:cs="Arial" w:eastAsia="Arial" w:hAnsi="Arial"/>
                <w:b w:val="1"/>
                <w:bCs w:val="1"/>
                <w:sz w:val="15"/>
                <w:szCs w:val="15"/>
                <w:rtl w:val="0"/>
              </w:rPr>
              <w:t xml:space="preserve">Can remove a director or auditor?</w:t>
            </w:r>
            <w:r w:rsidDel="00000000" w:rsidR="00000000" w:rsidRPr="00000000">
              <w:rPr>
                <w:rtl w:val="0"/>
              </w:rPr>
            </w:r>
          </w:p>
        </w:tc>
        <w:tc>
          <w:tcPr>
            <w:shd w:fill="ffffff" w:val="clear"/>
            <w:tcMar>
              <w:top w:w="90.0" w:type="dxa"/>
              <w:left w:w="90.0" w:type="dxa"/>
              <w:bottom w:w="90.0" w:type="dxa"/>
              <w:right w:w="90.0" w:type="dxa"/>
            </w:tcMar>
          </w:tcPr>
          <w:p w:rsidR="00000000" w:rsidDel="00000000" w:rsidP="00000000" w:rsidRDefault="00000000" w:rsidRPr="00000000" w14:paraId="00000021">
            <w:pPr>
              <w:rPr/>
            </w:pPr>
            <w:r w:rsidDel="00000000" w:rsidR="00000000" w:rsidRPr="00000000">
              <w:rPr>
                <w:rFonts w:ascii="Arial" w:cs="Arial" w:eastAsia="Arial" w:hAnsi="Arial"/>
                <w:b w:val="0"/>
                <w:bCs w:val="0"/>
                <w:sz w:val="15"/>
                <w:szCs w:val="15"/>
                <w:rtl w:val="0"/>
              </w:rPr>
              <w:t xml:space="preserve">No — must be at a meeting</w:t>
            </w:r>
            <w:r w:rsidDel="00000000" w:rsidR="00000000" w:rsidRPr="00000000">
              <w:rPr>
                <w:rtl w:val="0"/>
              </w:rPr>
            </w:r>
          </w:p>
        </w:tc>
        <w:tc>
          <w:tcPr>
            <w:shd w:fill="ffffff" w:val="clear"/>
            <w:tcMar>
              <w:top w:w="90.0" w:type="dxa"/>
              <w:left w:w="90.0" w:type="dxa"/>
              <w:bottom w:w="90.0" w:type="dxa"/>
              <w:right w:w="90.0" w:type="dxa"/>
            </w:tcMar>
          </w:tcPr>
          <w:p w:rsidR="00000000" w:rsidDel="00000000" w:rsidP="00000000" w:rsidRDefault="00000000" w:rsidRPr="00000000" w14:paraId="00000022">
            <w:pPr>
              <w:rPr/>
            </w:pPr>
            <w:r w:rsidDel="00000000" w:rsidR="00000000" w:rsidRPr="00000000">
              <w:rPr>
                <w:rFonts w:ascii="Arial" w:cs="Arial" w:eastAsia="Arial" w:hAnsi="Arial"/>
                <w:b w:val="0"/>
                <w:bCs w:val="0"/>
                <w:sz w:val="15"/>
                <w:szCs w:val="15"/>
                <w:rtl w:val="0"/>
              </w:rPr>
              <w:t xml:space="preserve">No — must be at a meeting</w:t>
            </w:r>
            <w:r w:rsidDel="00000000" w:rsidR="00000000" w:rsidRPr="00000000">
              <w:rPr>
                <w:rtl w:val="0"/>
              </w:rPr>
            </w:r>
          </w:p>
        </w:tc>
        <w:tc>
          <w:tcPr>
            <w:shd w:fill="ffffff" w:val="clear"/>
            <w:tcMar>
              <w:top w:w="90.0" w:type="dxa"/>
              <w:left w:w="90.0" w:type="dxa"/>
              <w:bottom w:w="90.0" w:type="dxa"/>
              <w:right w:w="90.0" w:type="dxa"/>
            </w:tcMar>
          </w:tcPr>
          <w:p w:rsidR="00000000" w:rsidDel="00000000" w:rsidP="00000000" w:rsidRDefault="00000000" w:rsidRPr="00000000" w14:paraId="00000023">
            <w:pPr>
              <w:rPr/>
            </w:pPr>
            <w:r w:rsidDel="00000000" w:rsidR="00000000" w:rsidRPr="00000000">
              <w:rPr>
                <w:rFonts w:ascii="Arial" w:cs="Arial" w:eastAsia="Arial" w:hAnsi="Arial"/>
                <w:b w:val="0"/>
                <w:bCs w:val="0"/>
                <w:sz w:val="15"/>
                <w:szCs w:val="15"/>
                <w:rtl w:val="0"/>
              </w:rPr>
              <w:t xml:space="preserve">No — must be at a meeting</w:t>
            </w:r>
            <w:r w:rsidDel="00000000" w:rsidR="00000000" w:rsidRPr="00000000">
              <w:rPr>
                <w:rtl w:val="0"/>
              </w:rPr>
            </w:r>
          </w:p>
        </w:tc>
      </w:tr>
      <w:tr>
        <w:trPr>
          <w:cantSplit w:val="0"/>
          <w:tblHeader w:val="0"/>
        </w:trPr>
        <w:tc>
          <w:tcPr>
            <w:shd w:fill="f7f7f2" w:val="clear"/>
            <w:tcMar>
              <w:top w:w="90.0" w:type="dxa"/>
              <w:left w:w="90.0" w:type="dxa"/>
              <w:bottom w:w="90.0" w:type="dxa"/>
              <w:right w:w="90.0" w:type="dxa"/>
            </w:tcMar>
          </w:tcPr>
          <w:p w:rsidR="00000000" w:rsidDel="00000000" w:rsidP="00000000" w:rsidRDefault="00000000" w:rsidRPr="00000000" w14:paraId="00000024">
            <w:pPr>
              <w:rPr/>
            </w:pPr>
            <w:r w:rsidDel="00000000" w:rsidR="00000000" w:rsidRPr="00000000">
              <w:rPr>
                <w:rFonts w:ascii="Arial" w:cs="Arial" w:eastAsia="Arial" w:hAnsi="Arial"/>
                <w:b w:val="1"/>
                <w:bCs w:val="1"/>
                <w:sz w:val="15"/>
                <w:szCs w:val="15"/>
                <w:rtl w:val="0"/>
              </w:rPr>
              <w:t xml:space="preserve">CRO filing (special resolutions only)</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25">
            <w:pPr>
              <w:rPr/>
            </w:pPr>
            <w:r w:rsidDel="00000000" w:rsidR="00000000" w:rsidRPr="00000000">
              <w:rPr>
                <w:rFonts w:ascii="Arial" w:cs="Arial" w:eastAsia="Arial" w:hAnsi="Arial"/>
                <w:b w:val="0"/>
                <w:bCs w:val="0"/>
                <w:sz w:val="15"/>
                <w:szCs w:val="15"/>
                <w:rtl w:val="0"/>
              </w:rPr>
              <w:t xml:space="preserve">Form G1 within 15 days of passing</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26">
            <w:pPr>
              <w:rPr/>
            </w:pPr>
            <w:r w:rsidDel="00000000" w:rsidR="00000000" w:rsidRPr="00000000">
              <w:rPr>
                <w:rFonts w:ascii="Arial" w:cs="Arial" w:eastAsia="Arial" w:hAnsi="Arial"/>
                <w:b w:val="0"/>
                <w:bCs w:val="0"/>
                <w:sz w:val="15"/>
                <w:szCs w:val="15"/>
                <w:rtl w:val="0"/>
              </w:rPr>
              <w:t xml:space="preserve">—</w:t>
            </w:r>
            <w:r w:rsidDel="00000000" w:rsidR="00000000" w:rsidRPr="00000000">
              <w:rPr>
                <w:rtl w:val="0"/>
              </w:rPr>
            </w:r>
          </w:p>
        </w:tc>
        <w:tc>
          <w:tcPr>
            <w:shd w:fill="f7f7f2" w:val="clear"/>
            <w:tcMar>
              <w:top w:w="90.0" w:type="dxa"/>
              <w:left w:w="90.0" w:type="dxa"/>
              <w:bottom w:w="90.0" w:type="dxa"/>
              <w:right w:w="90.0" w:type="dxa"/>
            </w:tcMar>
          </w:tcPr>
          <w:p w:rsidR="00000000" w:rsidDel="00000000" w:rsidP="00000000" w:rsidRDefault="00000000" w:rsidRPr="00000000" w14:paraId="00000027">
            <w:pPr>
              <w:rPr/>
            </w:pPr>
            <w:r w:rsidDel="00000000" w:rsidR="00000000" w:rsidRPr="00000000">
              <w:rPr>
                <w:rFonts w:ascii="Arial" w:cs="Arial" w:eastAsia="Arial" w:hAnsi="Arial"/>
                <w:b w:val="0"/>
                <w:bCs w:val="0"/>
                <w:sz w:val="15"/>
                <w:szCs w:val="15"/>
                <w:rtl w:val="0"/>
              </w:rPr>
              <w:t xml:space="preserve">Form G1 within 15 days of passing</w:t>
            </w:r>
            <w:r w:rsidDel="00000000" w:rsidR="00000000" w:rsidRPr="00000000">
              <w:rPr>
                <w:rtl w:val="0"/>
              </w:rPr>
            </w:r>
          </w:p>
        </w:tc>
      </w:tr>
    </w:tbl>
    <w:p w:rsidR="00000000" w:rsidDel="00000000" w:rsidP="00000000" w:rsidRDefault="00000000" w:rsidRPr="00000000" w14:paraId="00000028">
      <w:pPr>
        <w:spacing w:after="200" w:lineRule="auto"/>
        <w:rPr/>
      </w:pPr>
      <w:r w:rsidDel="00000000" w:rsidR="00000000" w:rsidRPr="00000000">
        <w:rPr>
          <w:rtl w:val="0"/>
        </w:rPr>
      </w:r>
    </w:p>
    <w:tbl>
      <w:tblPr>
        <w:tblStyle w:val="Table3"/>
        <w:tblW w:w="9350.0" w:type="dxa"/>
        <w:jc w:val="left"/>
        <w:tblBorders>
          <w:top w:color="1dc690" w:space="0" w:sz="6" w:val="single"/>
          <w:left w:color="1dc690" w:space="0" w:sz="24" w:val="single"/>
          <w:bottom w:color="1dc690" w:space="0" w:sz="6" w:val="single"/>
          <w:right w:color="1dc69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29">
            <w:pPr>
              <w:spacing w:after="60" w:lineRule="auto"/>
              <w:rPr/>
            </w:pPr>
            <w:r w:rsidDel="00000000" w:rsidR="00000000" w:rsidRPr="00000000">
              <w:rPr>
                <w:rFonts w:ascii="Arial" w:cs="Arial" w:eastAsia="Arial" w:hAnsi="Arial"/>
                <w:b w:val="1"/>
                <w:bCs w:val="1"/>
                <w:color w:val="1c4670"/>
                <w:sz w:val="20"/>
                <w:szCs w:val="20"/>
                <w:rtl w:val="0"/>
              </w:rPr>
              <w:t xml:space="preserve">A common point of confusion</w:t>
            </w:r>
            <w:r w:rsidDel="00000000" w:rsidR="00000000" w:rsidRPr="00000000">
              <w:rPr>
                <w:rtl w:val="0"/>
              </w:rPr>
            </w:r>
          </w:p>
          <w:p w:rsidR="00000000" w:rsidDel="00000000" w:rsidP="00000000" w:rsidRDefault="00000000" w:rsidRPr="00000000" w14:paraId="0000002A">
            <w:pPr>
              <w:rPr/>
            </w:pPr>
            <w:r w:rsidDel="00000000" w:rsidR="00000000" w:rsidRPr="00000000">
              <w:rPr>
                <w:rFonts w:ascii="Arial" w:cs="Arial" w:eastAsia="Arial" w:hAnsi="Arial"/>
                <w:color w:val="333333"/>
                <w:sz w:val="20"/>
                <w:szCs w:val="20"/>
                <w:rtl w:val="0"/>
              </w:rPr>
              <w:t xml:space="preserve">A "majority" written resolution is not simply a resolution signed by whoever is available. It has a statutory delayed effect (7 or 21 days) built in specifically to give non-signing members time to object, unless every voting member signs a separate written waiver of that delay. In practice, most small companies use the unanimous format below because it takes effect immediately.</w:t>
            </w:r>
            <w:r w:rsidDel="00000000" w:rsidR="00000000" w:rsidRPr="00000000">
              <w:rPr>
                <w:rtl w:val="0"/>
              </w:rPr>
            </w:r>
          </w:p>
        </w:tc>
      </w:tr>
    </w:tbl>
    <w:p w:rsidR="00000000" w:rsidDel="00000000" w:rsidP="00000000" w:rsidRDefault="00000000" w:rsidRPr="00000000" w14:paraId="0000002B">
      <w:pPr>
        <w:spacing w:after="200" w:lineRule="auto"/>
        <w:rPr/>
      </w:pPr>
      <w:r w:rsidDel="00000000" w:rsidR="00000000" w:rsidRPr="00000000">
        <w:rPr>
          <w:rtl w:val="0"/>
        </w:rPr>
      </w:r>
    </w:p>
    <w:p w:rsidR="00000000" w:rsidDel="00000000" w:rsidP="00000000" w:rsidRDefault="00000000" w:rsidRPr="00000000" w14:paraId="0000002C">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Option A — Unanimous Written Resolution</w:t>
      </w:r>
      <w:r w:rsidDel="00000000" w:rsidR="00000000" w:rsidRPr="00000000">
        <w:rPr>
          <w:rtl w:val="0"/>
        </w:rPr>
      </w:r>
    </w:p>
    <w:p w:rsidR="00000000" w:rsidDel="00000000" w:rsidP="00000000" w:rsidRDefault="00000000" w:rsidRPr="00000000" w14:paraId="0000002D">
      <w:pPr>
        <w:spacing w:after="140" w:line="276" w:lineRule="auto"/>
        <w:rPr/>
      </w:pPr>
      <w:r w:rsidDel="00000000" w:rsidR="00000000" w:rsidRPr="00000000">
        <w:rPr>
          <w:rFonts w:ascii="Arial" w:cs="Arial" w:eastAsia="Arial" w:hAnsi="Arial"/>
          <w:color w:val="222222"/>
          <w:sz w:val="21"/>
          <w:szCs w:val="21"/>
          <w:rtl w:val="0"/>
        </w:rPr>
        <w:t xml:space="preserve">To be signed by every member of the company entitled to attend and vote. Effective immediately on the date of the last signature.</w:t>
      </w:r>
      <w:r w:rsidDel="00000000" w:rsidR="00000000" w:rsidRPr="00000000">
        <w:rPr>
          <w:rtl w:val="0"/>
        </w:rPr>
      </w:r>
    </w:p>
    <w:p w:rsidR="00000000" w:rsidDel="00000000" w:rsidP="00000000" w:rsidRDefault="00000000" w:rsidRPr="00000000" w14:paraId="0000002E">
      <w:pPr>
        <w:spacing w:after="100" w:before="120" w:lineRule="auto"/>
        <w:rPr/>
      </w:pPr>
      <w:r w:rsidDel="00000000" w:rsidR="00000000" w:rsidRPr="00000000">
        <w:rPr>
          <w:rFonts w:ascii="Arial" w:cs="Arial" w:eastAsia="Arial" w:hAnsi="Arial"/>
          <w:sz w:val="21"/>
          <w:szCs w:val="21"/>
          <w:rtl w:val="0"/>
        </w:rPr>
        <w:t xml:space="preserve">We, being all the members of the Company for the time being entitled to attend and vote at general meetings, RESOLVE as follows:</w:t>
      </w:r>
      <w:r w:rsidDel="00000000" w:rsidR="00000000" w:rsidRPr="00000000">
        <w:rPr>
          <w:rtl w:val="0"/>
        </w:rPr>
      </w:r>
    </w:p>
    <w:p w:rsidR="00000000" w:rsidDel="00000000" w:rsidP="00000000" w:rsidRDefault="00000000" w:rsidRPr="00000000" w14:paraId="0000002F">
      <w:pPr>
        <w:spacing w:after="60" w:lineRule="auto"/>
        <w:rPr/>
      </w:pPr>
      <w:r w:rsidDel="00000000" w:rsidR="00000000" w:rsidRPr="00000000">
        <w:rPr>
          <w:rFonts w:ascii="Arial" w:cs="Arial" w:eastAsia="Arial" w:hAnsi="Arial"/>
          <w:i w:val="1"/>
          <w:iCs w:val="1"/>
          <w:color w:val="278ab0"/>
          <w:sz w:val="20"/>
          <w:szCs w:val="20"/>
          <w:rtl w:val="0"/>
        </w:rPr>
        <w:t xml:space="preserve">[state resolution — mark as an "Ordinary Resolution" or "Special Resolution" as appropriate]</w:t>
      </w:r>
      <w:r w:rsidDel="00000000" w:rsidR="00000000" w:rsidRPr="00000000">
        <w:rPr>
          <w:rtl w:val="0"/>
        </w:rPr>
      </w:r>
    </w:p>
    <w:p w:rsidR="00000000" w:rsidDel="00000000" w:rsidP="00000000" w:rsidRDefault="00000000" w:rsidRPr="00000000" w14:paraId="00000030">
      <w:pPr>
        <w:pBdr>
          <w:bottom w:color="999999" w:space="4" w:sz="4" w:val="single"/>
        </w:pBdr>
        <w:spacing w:after="24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1">
      <w:pPr>
        <w:spacing w:after="60" w:before="200" w:lineRule="auto"/>
        <w:rPr/>
      </w:pPr>
      <w:r w:rsidDel="00000000" w:rsidR="00000000" w:rsidRPr="00000000">
        <w:rPr>
          <w:rFonts w:ascii="Arial" w:cs="Arial" w:eastAsia="Arial" w:hAnsi="Arial"/>
          <w:b w:val="1"/>
          <w:bCs w:val="1"/>
          <w:color w:val="1c4670"/>
          <w:sz w:val="20"/>
          <w:szCs w:val="20"/>
          <w:rtl w:val="0"/>
        </w:rPr>
        <w:t xml:space="preserve">Member 1</w:t>
      </w:r>
      <w:r w:rsidDel="00000000" w:rsidR="00000000" w:rsidRPr="00000000">
        <w:rPr>
          <w:rtl w:val="0"/>
        </w:rPr>
      </w:r>
    </w:p>
    <w:p w:rsidR="00000000" w:rsidDel="00000000" w:rsidP="00000000" w:rsidRDefault="00000000" w:rsidRPr="00000000" w14:paraId="00000032">
      <w:pPr>
        <w:spacing w:after="40" w:lineRule="auto"/>
        <w:rPr/>
      </w:pPr>
      <w:r w:rsidDel="00000000" w:rsidR="00000000" w:rsidRPr="00000000">
        <w:rPr>
          <w:rFonts w:ascii="Arial" w:cs="Arial" w:eastAsia="Arial" w:hAnsi="Arial"/>
          <w:sz w:val="20"/>
          <w:szCs w:val="20"/>
          <w:rtl w:val="0"/>
        </w:rPr>
        <w:t xml:space="preserve">Signature: ____________________________</w:t>
      </w:r>
      <w:r w:rsidDel="00000000" w:rsidR="00000000" w:rsidRPr="00000000">
        <w:rPr>
          <w:rtl w:val="0"/>
        </w:rPr>
      </w:r>
    </w:p>
    <w:p w:rsidR="00000000" w:rsidDel="00000000" w:rsidP="00000000" w:rsidRDefault="00000000" w:rsidRPr="00000000" w14:paraId="00000033">
      <w:pPr>
        <w:spacing w:after="40" w:lineRule="auto"/>
        <w:rPr/>
      </w:pPr>
      <w:r w:rsidDel="00000000" w:rsidR="00000000" w:rsidRPr="00000000">
        <w:rPr>
          <w:rFonts w:ascii="Arial" w:cs="Arial" w:eastAsia="Arial" w:hAnsi="Arial"/>
          <w:sz w:val="20"/>
          <w:szCs w:val="20"/>
          <w:rtl w:val="0"/>
        </w:rPr>
        <w:t xml:space="preserve">Print Name: ____________________________</w:t>
      </w:r>
      <w:r w:rsidDel="00000000" w:rsidR="00000000" w:rsidRPr="00000000">
        <w:rPr>
          <w:rtl w:val="0"/>
        </w:rPr>
      </w:r>
    </w:p>
    <w:p w:rsidR="00000000" w:rsidDel="00000000" w:rsidP="00000000" w:rsidRDefault="00000000" w:rsidRPr="00000000" w14:paraId="00000034">
      <w:pPr>
        <w:spacing w:after="160" w:lineRule="auto"/>
        <w:rPr/>
      </w:pPr>
      <w:r w:rsidDel="00000000" w:rsidR="00000000" w:rsidRPr="00000000">
        <w:rPr>
          <w:rFonts w:ascii="Arial" w:cs="Arial" w:eastAsia="Arial" w:hAnsi="Arial"/>
          <w:sz w:val="20"/>
          <w:szCs w:val="20"/>
          <w:rtl w:val="0"/>
        </w:rPr>
        <w:t xml:space="preserve">Number of Shares Held: __________     Date: ____________________________</w:t>
      </w:r>
      <w:r w:rsidDel="00000000" w:rsidR="00000000" w:rsidRPr="00000000">
        <w:rPr>
          <w:rtl w:val="0"/>
        </w:rPr>
      </w:r>
    </w:p>
    <w:p w:rsidR="00000000" w:rsidDel="00000000" w:rsidP="00000000" w:rsidRDefault="00000000" w:rsidRPr="00000000" w14:paraId="00000035">
      <w:pPr>
        <w:spacing w:after="60" w:before="200" w:lineRule="auto"/>
        <w:rPr/>
      </w:pPr>
      <w:r w:rsidDel="00000000" w:rsidR="00000000" w:rsidRPr="00000000">
        <w:rPr>
          <w:rFonts w:ascii="Arial" w:cs="Arial" w:eastAsia="Arial" w:hAnsi="Arial"/>
          <w:b w:val="1"/>
          <w:bCs w:val="1"/>
          <w:color w:val="1c4670"/>
          <w:sz w:val="20"/>
          <w:szCs w:val="20"/>
          <w:rtl w:val="0"/>
        </w:rPr>
        <w:t xml:space="preserve">Member 2</w:t>
      </w:r>
      <w:r w:rsidDel="00000000" w:rsidR="00000000" w:rsidRPr="00000000">
        <w:rPr>
          <w:rtl w:val="0"/>
        </w:rPr>
      </w:r>
    </w:p>
    <w:p w:rsidR="00000000" w:rsidDel="00000000" w:rsidP="00000000" w:rsidRDefault="00000000" w:rsidRPr="00000000" w14:paraId="00000036">
      <w:pPr>
        <w:spacing w:after="40" w:lineRule="auto"/>
        <w:rPr/>
      </w:pPr>
      <w:r w:rsidDel="00000000" w:rsidR="00000000" w:rsidRPr="00000000">
        <w:rPr>
          <w:rFonts w:ascii="Arial" w:cs="Arial" w:eastAsia="Arial" w:hAnsi="Arial"/>
          <w:sz w:val="20"/>
          <w:szCs w:val="20"/>
          <w:rtl w:val="0"/>
        </w:rPr>
        <w:t xml:space="preserve">Signature: ____________________________</w:t>
      </w:r>
      <w:r w:rsidDel="00000000" w:rsidR="00000000" w:rsidRPr="00000000">
        <w:rPr>
          <w:rtl w:val="0"/>
        </w:rPr>
      </w:r>
    </w:p>
    <w:p w:rsidR="00000000" w:rsidDel="00000000" w:rsidP="00000000" w:rsidRDefault="00000000" w:rsidRPr="00000000" w14:paraId="00000037">
      <w:pPr>
        <w:spacing w:after="40" w:lineRule="auto"/>
        <w:rPr/>
      </w:pPr>
      <w:r w:rsidDel="00000000" w:rsidR="00000000" w:rsidRPr="00000000">
        <w:rPr>
          <w:rFonts w:ascii="Arial" w:cs="Arial" w:eastAsia="Arial" w:hAnsi="Arial"/>
          <w:sz w:val="20"/>
          <w:szCs w:val="20"/>
          <w:rtl w:val="0"/>
        </w:rPr>
        <w:t xml:space="preserve">Print Name: ____________________________</w:t>
      </w:r>
      <w:r w:rsidDel="00000000" w:rsidR="00000000" w:rsidRPr="00000000">
        <w:rPr>
          <w:rtl w:val="0"/>
        </w:rPr>
      </w:r>
    </w:p>
    <w:p w:rsidR="00000000" w:rsidDel="00000000" w:rsidP="00000000" w:rsidRDefault="00000000" w:rsidRPr="00000000" w14:paraId="00000038">
      <w:pPr>
        <w:spacing w:after="160" w:lineRule="auto"/>
        <w:rPr/>
      </w:pPr>
      <w:r w:rsidDel="00000000" w:rsidR="00000000" w:rsidRPr="00000000">
        <w:rPr>
          <w:rFonts w:ascii="Arial" w:cs="Arial" w:eastAsia="Arial" w:hAnsi="Arial"/>
          <w:sz w:val="20"/>
          <w:szCs w:val="20"/>
          <w:rtl w:val="0"/>
        </w:rPr>
        <w:t xml:space="preserve">Number of Shares Held: __________     Date: ____________________________</w:t>
      </w:r>
      <w:r w:rsidDel="00000000" w:rsidR="00000000" w:rsidRPr="00000000">
        <w:rPr>
          <w:rtl w:val="0"/>
        </w:rPr>
      </w:r>
    </w:p>
    <w:p w:rsidR="00000000" w:rsidDel="00000000" w:rsidP="00000000" w:rsidRDefault="00000000" w:rsidRPr="00000000" w14:paraId="00000039">
      <w:pPr>
        <w:spacing w:after="200" w:lineRule="auto"/>
        <w:rPr/>
      </w:pPr>
      <w:r w:rsidDel="00000000" w:rsidR="00000000" w:rsidRPr="00000000">
        <w:rPr>
          <w:rtl w:val="0"/>
        </w:rPr>
      </w:r>
    </w:p>
    <w:p w:rsidR="00000000" w:rsidDel="00000000" w:rsidP="00000000" w:rsidRDefault="00000000" w:rsidRPr="00000000" w14:paraId="0000003A">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Option B — Majority Written Resolution</w:t>
      </w:r>
      <w:r w:rsidDel="00000000" w:rsidR="00000000" w:rsidRPr="00000000">
        <w:rPr>
          <w:rtl w:val="0"/>
        </w:rPr>
      </w:r>
    </w:p>
    <w:p w:rsidR="00000000" w:rsidDel="00000000" w:rsidP="00000000" w:rsidRDefault="00000000" w:rsidRPr="00000000" w14:paraId="0000003B">
      <w:pPr>
        <w:spacing w:after="140" w:line="276" w:lineRule="auto"/>
        <w:rPr/>
      </w:pPr>
      <w:sdt>
        <w:sdtPr>
          <w:id w:val="-1112776952"/>
          <w:tag w:val="goog_rdk_1"/>
        </w:sdtPr>
        <w:sdtContent>
          <w:r w:rsidDel="00000000" w:rsidR="00000000" w:rsidRPr="00000000">
            <w:rPr>
              <w:rFonts w:ascii="Arial Unicode MS" w:cs="Arial Unicode MS" w:eastAsia="Arial Unicode MS" w:hAnsi="Arial Unicode MS"/>
              <w:color w:val="222222"/>
              <w:sz w:val="21"/>
              <w:szCs w:val="21"/>
              <w:rtl w:val="0"/>
            </w:rPr>
            <w:t xml:space="preserve">To be signed only by the requisite majority of members (&gt;50% for an ordinary resolution, ≥75% for a special resolution). The text and an explanation of its main purpose must first be circulated to all members entitled to vote.</w:t>
          </w:r>
        </w:sdtContent>
      </w:sdt>
      <w:r w:rsidDel="00000000" w:rsidR="00000000" w:rsidRPr="00000000">
        <w:rPr>
          <w:rtl w:val="0"/>
        </w:rPr>
      </w:r>
    </w:p>
    <w:p w:rsidR="00000000" w:rsidDel="00000000" w:rsidP="00000000" w:rsidRDefault="00000000" w:rsidRPr="00000000" w14:paraId="0000003C">
      <w:pPr>
        <w:spacing w:after="100" w:before="120" w:lineRule="auto"/>
        <w:rPr/>
      </w:pPr>
      <w:r w:rsidDel="00000000" w:rsidR="00000000" w:rsidRPr="00000000">
        <w:rPr>
          <w:rFonts w:ascii="Arial" w:cs="Arial" w:eastAsia="Arial" w:hAnsi="Arial"/>
          <w:sz w:val="21"/>
          <w:szCs w:val="21"/>
          <w:rtl w:val="0"/>
        </w:rPr>
        <w:t xml:space="preserve">We, being member(s) holding not less than [50% / 75%] of the total voting rights of the Company, RESOLVE as follows:</w:t>
      </w:r>
      <w:r w:rsidDel="00000000" w:rsidR="00000000" w:rsidRPr="00000000">
        <w:rPr>
          <w:rtl w:val="0"/>
        </w:rPr>
      </w:r>
    </w:p>
    <w:p w:rsidR="00000000" w:rsidDel="00000000" w:rsidP="00000000" w:rsidRDefault="00000000" w:rsidRPr="00000000" w14:paraId="0000003D">
      <w:pPr>
        <w:spacing w:after="60" w:lineRule="auto"/>
        <w:rPr/>
      </w:pPr>
      <w:r w:rsidDel="00000000" w:rsidR="00000000" w:rsidRPr="00000000">
        <w:rPr>
          <w:rFonts w:ascii="Arial" w:cs="Arial" w:eastAsia="Arial" w:hAnsi="Arial"/>
          <w:i w:val="1"/>
          <w:iCs w:val="1"/>
          <w:color w:val="278ab0"/>
          <w:sz w:val="20"/>
          <w:szCs w:val="20"/>
          <w:rtl w:val="0"/>
        </w:rPr>
        <w:t xml:space="preserve">[state resolution in full]</w:t>
      </w:r>
      <w:r w:rsidDel="00000000" w:rsidR="00000000" w:rsidRPr="00000000">
        <w:rPr>
          <w:rtl w:val="0"/>
        </w:rPr>
      </w:r>
    </w:p>
    <w:p w:rsidR="00000000" w:rsidDel="00000000" w:rsidP="00000000" w:rsidRDefault="00000000" w:rsidRPr="00000000" w14:paraId="0000003E">
      <w:pPr>
        <w:pBdr>
          <w:bottom w:color="999999" w:space="4" w:sz="4" w:val="single"/>
        </w:pBdr>
        <w:spacing w:after="24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F">
      <w:pPr>
        <w:spacing w:after="60" w:before="200" w:lineRule="auto"/>
        <w:rPr/>
      </w:pPr>
      <w:r w:rsidDel="00000000" w:rsidR="00000000" w:rsidRPr="00000000">
        <w:rPr>
          <w:rFonts w:ascii="Arial" w:cs="Arial" w:eastAsia="Arial" w:hAnsi="Arial"/>
          <w:b w:val="1"/>
          <w:bCs w:val="1"/>
          <w:color w:val="1c4670"/>
          <w:sz w:val="20"/>
          <w:szCs w:val="20"/>
          <w:rtl w:val="0"/>
        </w:rPr>
        <w:t xml:space="preserve">Member 1</w:t>
      </w:r>
      <w:r w:rsidDel="00000000" w:rsidR="00000000" w:rsidRPr="00000000">
        <w:rPr>
          <w:rtl w:val="0"/>
        </w:rPr>
      </w:r>
    </w:p>
    <w:p w:rsidR="00000000" w:rsidDel="00000000" w:rsidP="00000000" w:rsidRDefault="00000000" w:rsidRPr="00000000" w14:paraId="00000040">
      <w:pPr>
        <w:spacing w:after="40" w:lineRule="auto"/>
        <w:rPr/>
      </w:pPr>
      <w:r w:rsidDel="00000000" w:rsidR="00000000" w:rsidRPr="00000000">
        <w:rPr>
          <w:rFonts w:ascii="Arial" w:cs="Arial" w:eastAsia="Arial" w:hAnsi="Arial"/>
          <w:sz w:val="20"/>
          <w:szCs w:val="20"/>
          <w:rtl w:val="0"/>
        </w:rPr>
        <w:t xml:space="preserve">Signature: ____________________________</w:t>
      </w:r>
      <w:r w:rsidDel="00000000" w:rsidR="00000000" w:rsidRPr="00000000">
        <w:rPr>
          <w:rtl w:val="0"/>
        </w:rPr>
      </w:r>
    </w:p>
    <w:p w:rsidR="00000000" w:rsidDel="00000000" w:rsidP="00000000" w:rsidRDefault="00000000" w:rsidRPr="00000000" w14:paraId="00000041">
      <w:pPr>
        <w:spacing w:after="40" w:lineRule="auto"/>
        <w:rPr/>
      </w:pPr>
      <w:r w:rsidDel="00000000" w:rsidR="00000000" w:rsidRPr="00000000">
        <w:rPr>
          <w:rFonts w:ascii="Arial" w:cs="Arial" w:eastAsia="Arial" w:hAnsi="Arial"/>
          <w:sz w:val="20"/>
          <w:szCs w:val="20"/>
          <w:rtl w:val="0"/>
        </w:rPr>
        <w:t xml:space="preserve">Print Name: ____________________________</w:t>
      </w:r>
      <w:r w:rsidDel="00000000" w:rsidR="00000000" w:rsidRPr="00000000">
        <w:rPr>
          <w:rtl w:val="0"/>
        </w:rPr>
      </w:r>
    </w:p>
    <w:p w:rsidR="00000000" w:rsidDel="00000000" w:rsidP="00000000" w:rsidRDefault="00000000" w:rsidRPr="00000000" w14:paraId="00000042">
      <w:pPr>
        <w:spacing w:after="160" w:lineRule="auto"/>
        <w:rPr/>
      </w:pPr>
      <w:r w:rsidDel="00000000" w:rsidR="00000000" w:rsidRPr="00000000">
        <w:rPr>
          <w:rFonts w:ascii="Arial" w:cs="Arial" w:eastAsia="Arial" w:hAnsi="Arial"/>
          <w:sz w:val="20"/>
          <w:szCs w:val="20"/>
          <w:rtl w:val="0"/>
        </w:rPr>
        <w:t xml:space="preserve">Number of Shares Held: __________     Date: ____________________________</w:t>
      </w:r>
      <w:r w:rsidDel="00000000" w:rsidR="00000000" w:rsidRPr="00000000">
        <w:rPr>
          <w:rtl w:val="0"/>
        </w:rPr>
      </w:r>
    </w:p>
    <w:p w:rsidR="00000000" w:rsidDel="00000000" w:rsidP="00000000" w:rsidRDefault="00000000" w:rsidRPr="00000000" w14:paraId="00000043">
      <w:pPr>
        <w:spacing w:after="120" w:lineRule="auto"/>
        <w:rPr/>
      </w:pPr>
      <w:r w:rsidDel="00000000" w:rsidR="00000000" w:rsidRPr="00000000">
        <w:rPr>
          <w:rtl w:val="0"/>
        </w:rPr>
      </w:r>
    </w:p>
    <w:p w:rsidR="00000000" w:rsidDel="00000000" w:rsidP="00000000" w:rsidRDefault="00000000" w:rsidRPr="00000000" w14:paraId="00000044">
      <w:pPr>
        <w:spacing w:after="80" w:before="200" w:lineRule="auto"/>
        <w:rPr/>
      </w:pPr>
      <w:r w:rsidDel="00000000" w:rsidR="00000000" w:rsidRPr="00000000">
        <w:rPr>
          <w:rFonts w:ascii="Arial" w:cs="Arial" w:eastAsia="Arial" w:hAnsi="Arial"/>
          <w:b w:val="1"/>
          <w:bCs w:val="1"/>
          <w:color w:val="1dc690"/>
          <w:sz w:val="20"/>
          <w:szCs w:val="20"/>
          <w:rtl w:val="0"/>
        </w:rPr>
        <w:t xml:space="preserve">Optional: Waiver of Delay</w:t>
      </w:r>
      <w:r w:rsidDel="00000000" w:rsidR="00000000" w:rsidRPr="00000000">
        <w:rPr>
          <w:rtl w:val="0"/>
        </w:rPr>
      </w:r>
    </w:p>
    <w:p w:rsidR="00000000" w:rsidDel="00000000" w:rsidP="00000000" w:rsidRDefault="00000000" w:rsidRPr="00000000" w14:paraId="00000045">
      <w:pPr>
        <w:spacing w:after="140" w:line="276" w:lineRule="auto"/>
        <w:rPr/>
      </w:pPr>
      <w:r w:rsidDel="00000000" w:rsidR="00000000" w:rsidRPr="00000000">
        <w:rPr>
          <w:rFonts w:ascii="Arial" w:cs="Arial" w:eastAsia="Arial" w:hAnsi="Arial"/>
          <w:color w:val="222222"/>
          <w:sz w:val="21"/>
          <w:szCs w:val="21"/>
          <w:rtl w:val="0"/>
        </w:rPr>
        <w:t xml:space="preserve">If all voting members additionally sign this waiver, the resolution takes effect immediately rather than after 7 or 21 days.</w:t>
      </w:r>
      <w:r w:rsidDel="00000000" w:rsidR="00000000" w:rsidRPr="00000000">
        <w:rPr>
          <w:rtl w:val="0"/>
        </w:rPr>
      </w:r>
    </w:p>
    <w:p w:rsidR="00000000" w:rsidDel="00000000" w:rsidP="00000000" w:rsidRDefault="00000000" w:rsidRPr="00000000" w14:paraId="00000046">
      <w:pPr>
        <w:spacing w:after="60" w:lineRule="auto"/>
        <w:rPr/>
      </w:pPr>
      <w:r w:rsidDel="00000000" w:rsidR="00000000" w:rsidRPr="00000000">
        <w:rPr>
          <w:rFonts w:ascii="Arial" w:cs="Arial" w:eastAsia="Arial" w:hAnsi="Arial"/>
          <w:sz w:val="20"/>
          <w:szCs w:val="20"/>
          <w:rtl w:val="0"/>
        </w:rPr>
        <w:t xml:space="preserve">We waive the delayed effect that would otherwise apply to the resolution above under section 194(10) of the Companies Act 2014.</w:t>
      </w:r>
      <w:r w:rsidDel="00000000" w:rsidR="00000000" w:rsidRPr="00000000">
        <w:rPr>
          <w:rtl w:val="0"/>
        </w:rPr>
      </w:r>
    </w:p>
    <w:p w:rsidR="00000000" w:rsidDel="00000000" w:rsidP="00000000" w:rsidRDefault="00000000" w:rsidRPr="00000000" w14:paraId="00000047">
      <w:pPr>
        <w:spacing w:after="200" w:lineRule="auto"/>
        <w:rPr/>
      </w:pPr>
      <w:r w:rsidDel="00000000" w:rsidR="00000000" w:rsidRPr="00000000">
        <w:rPr>
          <w:rFonts w:ascii="Arial" w:cs="Arial" w:eastAsia="Arial" w:hAnsi="Arial"/>
          <w:sz w:val="20"/>
          <w:szCs w:val="20"/>
          <w:rtl w:val="0"/>
        </w:rPr>
        <w:t xml:space="preserve">Signature: ____________________________     Date: ____________________________</w:t>
      </w:r>
      <w:r w:rsidDel="00000000" w:rsidR="00000000" w:rsidRPr="00000000">
        <w:rPr>
          <w:rtl w:val="0"/>
        </w:rPr>
      </w:r>
    </w:p>
    <w:p w:rsidR="00000000" w:rsidDel="00000000" w:rsidP="00000000" w:rsidRDefault="00000000" w:rsidRPr="00000000" w14:paraId="00000048">
      <w:pPr>
        <w:spacing w:after="120" w:lineRule="auto"/>
        <w:rPr/>
      </w:pPr>
      <w:r w:rsidDel="00000000" w:rsidR="00000000" w:rsidRPr="00000000">
        <w:rPr>
          <w:rtl w:val="0"/>
        </w:rPr>
      </w:r>
    </w:p>
    <w:tbl>
      <w:tblPr>
        <w:tblStyle w:val="Table4"/>
        <w:tblW w:w="9350.0" w:type="dxa"/>
        <w:jc w:val="left"/>
        <w:tblBorders>
          <w:top w:color="278ab0" w:space="0" w:sz="6" w:val="single"/>
          <w:left w:color="278ab0" w:space="0" w:sz="24" w:val="single"/>
          <w:bottom w:color="278ab0" w:space="0" w:sz="6" w:val="single"/>
          <w:right w:color="278ab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49">
            <w:pPr>
              <w:spacing w:after="60" w:lineRule="auto"/>
              <w:rPr/>
            </w:pPr>
            <w:r w:rsidDel="00000000" w:rsidR="00000000" w:rsidRPr="00000000">
              <w:rPr>
                <w:rFonts w:ascii="Arial" w:cs="Arial" w:eastAsia="Arial" w:hAnsi="Arial"/>
                <w:b w:val="1"/>
                <w:bCs w:val="1"/>
                <w:color w:val="1c4670"/>
                <w:sz w:val="20"/>
                <w:szCs w:val="20"/>
                <w:rtl w:val="0"/>
              </w:rPr>
              <w:t xml:space="preserve">Deliver and file</w:t>
            </w:r>
            <w:r w:rsidDel="00000000" w:rsidR="00000000" w:rsidRPr="00000000">
              <w:rPr>
                <w:rtl w:val="0"/>
              </w:rPr>
            </w:r>
          </w:p>
          <w:p w:rsidR="00000000" w:rsidDel="00000000" w:rsidP="00000000" w:rsidRDefault="00000000" w:rsidRPr="00000000" w14:paraId="0000004A">
            <w:pPr>
              <w:rPr/>
            </w:pPr>
            <w:r w:rsidDel="00000000" w:rsidR="00000000" w:rsidRPr="00000000">
              <w:rPr>
                <w:rFonts w:ascii="Arial" w:cs="Arial" w:eastAsia="Arial" w:hAnsi="Arial"/>
                <w:color w:val="333333"/>
                <w:sz w:val="20"/>
                <w:szCs w:val="20"/>
                <w:rtl w:val="0"/>
              </w:rPr>
              <w:t xml:space="preserve">A signed resolution has no effect until it is delivered to the company. Once received, the company must notify all members of its passing and effective date. Special resolutions (of any format) must also be filed with the CRO on Form G1 within 15 days of being passed.</w:t>
            </w:r>
            <w:r w:rsidDel="00000000" w:rsidR="00000000" w:rsidRPr="00000000">
              <w:rPr>
                <w:rtl w:val="0"/>
              </w:rPr>
            </w:r>
          </w:p>
        </w:tc>
      </w:tr>
    </w:tbl>
    <w:p w:rsidR="00000000" w:rsidDel="00000000" w:rsidP="00000000" w:rsidRDefault="00000000" w:rsidRPr="00000000" w14:paraId="0000004B">
      <w:pPr>
        <w:spacing w:after="200" w:lineRule="auto"/>
        <w:rPr/>
      </w:pPr>
      <w:r w:rsidDel="00000000" w:rsidR="00000000" w:rsidRPr="00000000">
        <w:rPr>
          <w:rtl w:val="0"/>
        </w:rPr>
      </w:r>
    </w:p>
    <w:p w:rsidR="00000000" w:rsidDel="00000000" w:rsidP="00000000" w:rsidRDefault="00000000" w:rsidRPr="00000000" w14:paraId="0000004C">
      <w:pPr>
        <w:spacing w:after="200" w:lineRule="auto"/>
        <w:rPr/>
      </w:pPr>
      <w:r w:rsidDel="00000000" w:rsidR="00000000" w:rsidRPr="00000000">
        <w:rPr>
          <w:rtl w:val="0"/>
        </w:rPr>
      </w:r>
    </w:p>
    <w:p w:rsidR="00000000" w:rsidDel="00000000" w:rsidP="00000000" w:rsidRDefault="00000000" w:rsidRPr="00000000" w14:paraId="0000004D">
      <w:pPr>
        <w:spacing w:after="200" w:lineRule="auto"/>
        <w:rPr/>
      </w:pPr>
      <w:r w:rsidDel="00000000" w:rsidR="00000000" w:rsidRPr="00000000">
        <w:rPr>
          <w:rtl w:val="0"/>
        </w:rPr>
      </w:r>
    </w:p>
    <w:p w:rsidR="00000000" w:rsidDel="00000000" w:rsidP="00000000" w:rsidRDefault="00000000" w:rsidRPr="00000000" w14:paraId="0000004E">
      <w:pPr>
        <w:spacing w:after="200" w:lineRule="auto"/>
        <w:rPr/>
      </w:pPr>
      <w:r w:rsidDel="00000000" w:rsidR="00000000" w:rsidRPr="00000000">
        <w:rPr>
          <w:rtl w:val="0"/>
        </w:rPr>
      </w:r>
    </w:p>
    <w:p w:rsidR="00000000" w:rsidDel="00000000" w:rsidP="00000000" w:rsidRDefault="00000000" w:rsidRPr="00000000" w14:paraId="0000004F">
      <w:pPr>
        <w:spacing w:after="200" w:lineRule="auto"/>
        <w:rPr/>
      </w:pPr>
      <w:r w:rsidDel="00000000" w:rsidR="00000000" w:rsidRPr="00000000">
        <w:rPr>
          <w:rtl w:val="0"/>
        </w:rPr>
      </w:r>
    </w:p>
    <w:p w:rsidR="00000000" w:rsidDel="00000000" w:rsidP="00000000" w:rsidRDefault="00000000" w:rsidRPr="00000000" w14:paraId="00000050">
      <w:pPr>
        <w:spacing w:after="200" w:lineRule="auto"/>
        <w:rPr/>
      </w:pPr>
      <w:r w:rsidDel="00000000" w:rsidR="00000000" w:rsidRPr="00000000">
        <w:rPr>
          <w:rtl w:val="0"/>
        </w:rPr>
      </w:r>
    </w:p>
    <w:p w:rsidR="00000000" w:rsidDel="00000000" w:rsidP="00000000" w:rsidRDefault="00000000" w:rsidRPr="00000000" w14:paraId="00000051">
      <w:pPr>
        <w:spacing w:after="200" w:lineRule="auto"/>
        <w:rPr/>
      </w:pPr>
      <w:r w:rsidDel="00000000" w:rsidR="00000000" w:rsidRPr="00000000">
        <w:rPr>
          <w:rtl w:val="0"/>
        </w:rPr>
      </w:r>
    </w:p>
    <w:p w:rsidR="00000000" w:rsidDel="00000000" w:rsidP="00000000" w:rsidRDefault="00000000" w:rsidRPr="00000000" w14:paraId="00000052">
      <w:pPr>
        <w:spacing w:after="200" w:lineRule="auto"/>
        <w:rPr/>
      </w:pPr>
      <w:r w:rsidDel="00000000" w:rsidR="00000000" w:rsidRPr="00000000">
        <w:rPr>
          <w:rtl w:val="0"/>
        </w:rPr>
      </w:r>
    </w:p>
    <w:p w:rsidR="00000000" w:rsidDel="00000000" w:rsidP="00000000" w:rsidRDefault="00000000" w:rsidRPr="00000000" w14:paraId="00000053">
      <w:pPr>
        <w:spacing w:after="200" w:lineRule="auto"/>
        <w:rPr/>
      </w:pPr>
      <w:r w:rsidDel="00000000" w:rsidR="00000000" w:rsidRPr="00000000">
        <w:rPr>
          <w:rtl w:val="0"/>
        </w:rPr>
      </w:r>
    </w:p>
    <w:p w:rsidR="00000000" w:rsidDel="00000000" w:rsidP="00000000" w:rsidRDefault="00000000" w:rsidRPr="00000000" w14:paraId="00000054">
      <w:pPr>
        <w:pStyle w:val="Heading3"/>
        <w:spacing w:after="80" w:before="280" w:lineRule="auto"/>
        <w:rPr>
          <w:b w:val="1"/>
          <w:bCs w:val="1"/>
          <w:color w:val="000000"/>
          <w:sz w:val="26"/>
          <w:szCs w:val="26"/>
        </w:rPr>
      </w:pPr>
      <w:bookmarkStart w:colFirst="0" w:colLast="0" w:name="_heading=h.s0fmioaapg5c" w:id="0"/>
      <w:bookmarkEnd w:id="0"/>
      <w:r w:rsidDel="00000000" w:rsidR="00000000" w:rsidRPr="00000000">
        <w:rPr>
          <w:b w:val="1"/>
          <w:bCs w:val="1"/>
          <w:color w:val="000000"/>
          <w:sz w:val="26"/>
          <w:szCs w:val="26"/>
          <w:rtl w:val="0"/>
        </w:rPr>
        <w:t xml:space="preserve">Key Execution Checklist</w:t>
      </w:r>
    </w:p>
    <w:p w:rsidR="00000000" w:rsidDel="00000000" w:rsidP="00000000" w:rsidRDefault="00000000" w:rsidRPr="00000000" w14:paraId="00000055">
      <w:pPr>
        <w:numPr>
          <w:ilvl w:val="0"/>
          <w:numId w:val="1"/>
        </w:numPr>
        <w:spacing w:after="0" w:afterAutospacing="0" w:before="240" w:lineRule="auto"/>
        <w:ind w:left="720" w:hanging="360"/>
      </w:pPr>
      <w:r w:rsidDel="00000000" w:rsidR="00000000" w:rsidRPr="00000000">
        <w:rPr>
          <w:rtl w:val="0"/>
        </w:rPr>
        <w:t xml:space="preserve">[x] Confirm whether all shareholders will sign (Unanimous / s. 193) or only a majority (Majority / s. 194).</w:t>
      </w:r>
    </w:p>
    <w:p w:rsidR="00000000" w:rsidDel="00000000" w:rsidP="00000000" w:rsidRDefault="00000000" w:rsidRPr="00000000" w14:paraId="00000056">
      <w:pPr>
        <w:numPr>
          <w:ilvl w:val="0"/>
          <w:numId w:val="1"/>
        </w:numPr>
        <w:spacing w:after="0" w:afterAutospacing="0" w:before="0" w:beforeAutospacing="0" w:lineRule="auto"/>
        <w:ind w:left="720" w:hanging="360"/>
      </w:pPr>
      <w:r w:rsidDel="00000000" w:rsidR="00000000" w:rsidRPr="00000000">
        <w:rPr>
          <w:rtl w:val="0"/>
        </w:rPr>
        <w:t xml:space="preserve">[x] If using majority rules, circulate the text and explanation to </w:t>
      </w:r>
      <w:r w:rsidDel="00000000" w:rsidR="00000000" w:rsidRPr="00000000">
        <w:rPr>
          <w:b w:val="1"/>
          <w:bCs w:val="1"/>
          <w:rtl w:val="0"/>
        </w:rPr>
        <w:t xml:space="preserve">all</w:t>
      </w:r>
      <w:r w:rsidDel="00000000" w:rsidR="00000000" w:rsidRPr="00000000">
        <w:rPr>
          <w:rtl w:val="0"/>
        </w:rPr>
        <w:t xml:space="preserve"> voting members simultaneously.</w:t>
      </w:r>
    </w:p>
    <w:p w:rsidR="00000000" w:rsidDel="00000000" w:rsidP="00000000" w:rsidRDefault="00000000" w:rsidRPr="00000000" w14:paraId="00000057">
      <w:pPr>
        <w:numPr>
          <w:ilvl w:val="0"/>
          <w:numId w:val="1"/>
        </w:numPr>
        <w:spacing w:after="0" w:afterAutospacing="0" w:before="0" w:beforeAutospacing="0" w:lineRule="auto"/>
        <w:ind w:left="720" w:hanging="360"/>
      </w:pPr>
      <w:r w:rsidDel="00000000" w:rsidR="00000000" w:rsidRPr="00000000">
        <w:rPr>
          <w:rtl w:val="0"/>
        </w:rPr>
        <w:t xml:space="preserve">[x] Collect signatures and confirm delivery to the company's registered office.</w:t>
      </w:r>
    </w:p>
    <w:p w:rsidR="00000000" w:rsidDel="00000000" w:rsidP="00000000" w:rsidRDefault="00000000" w:rsidRPr="00000000" w14:paraId="00000058">
      <w:pPr>
        <w:numPr>
          <w:ilvl w:val="0"/>
          <w:numId w:val="1"/>
        </w:numPr>
        <w:spacing w:after="0" w:afterAutospacing="0" w:before="0" w:beforeAutospacing="0" w:lineRule="auto"/>
        <w:ind w:left="720" w:hanging="360"/>
      </w:pPr>
      <w:r w:rsidDel="00000000" w:rsidR="00000000" w:rsidRPr="00000000">
        <w:rPr>
          <w:rtl w:val="0"/>
        </w:rPr>
        <w:t xml:space="preserve">[x] Submit </w:t>
      </w:r>
      <w:r w:rsidDel="00000000" w:rsidR="00000000" w:rsidRPr="00000000">
        <w:rPr>
          <w:b w:val="1"/>
          <w:bCs w:val="1"/>
          <w:rtl w:val="0"/>
        </w:rPr>
        <w:t xml:space="preserve">Form G1</w:t>
      </w:r>
      <w:r w:rsidDel="00000000" w:rsidR="00000000" w:rsidRPr="00000000">
        <w:rPr>
          <w:rtl w:val="0"/>
        </w:rPr>
        <w:t xml:space="preserve"> on CORE within </w:t>
      </w:r>
      <w:r w:rsidDel="00000000" w:rsidR="00000000" w:rsidRPr="00000000">
        <w:rPr>
          <w:b w:val="1"/>
          <w:bCs w:val="1"/>
          <w:rtl w:val="0"/>
        </w:rPr>
        <w:t xml:space="preserve">15 days</w:t>
      </w:r>
      <w:r w:rsidDel="00000000" w:rsidR="00000000" w:rsidRPr="00000000">
        <w:rPr>
          <w:rtl w:val="0"/>
        </w:rPr>
        <w:t xml:space="preserve"> if the resolution is a </w:t>
      </w:r>
      <w:r w:rsidDel="00000000" w:rsidR="00000000" w:rsidRPr="00000000">
        <w:rPr>
          <w:b w:val="1"/>
          <w:bCs w:val="1"/>
          <w:rtl w:val="0"/>
        </w:rPr>
        <w:t xml:space="preserve">Special Resolution</w:t>
      </w:r>
      <w:r w:rsidDel="00000000" w:rsidR="00000000" w:rsidRPr="00000000">
        <w:rPr>
          <w:rtl w:val="0"/>
        </w:rPr>
        <w:t xml:space="preserve">.</w:t>
      </w:r>
    </w:p>
    <w:p w:rsidR="00000000" w:rsidDel="00000000" w:rsidP="00000000" w:rsidRDefault="00000000" w:rsidRPr="00000000" w14:paraId="00000059">
      <w:pPr>
        <w:numPr>
          <w:ilvl w:val="0"/>
          <w:numId w:val="1"/>
        </w:numPr>
        <w:spacing w:after="240" w:before="0" w:beforeAutospacing="0" w:lineRule="auto"/>
        <w:ind w:left="720" w:hanging="360"/>
      </w:pPr>
      <w:r w:rsidDel="00000000" w:rsidR="00000000" w:rsidRPr="00000000">
        <w:rPr>
          <w:rtl w:val="0"/>
        </w:rPr>
        <w:t xml:space="preserve">[x] File the original signed resolution in the statutory minute book.</w:t>
      </w:r>
    </w:p>
    <w:p w:rsidR="00000000" w:rsidDel="00000000" w:rsidP="00000000" w:rsidRDefault="00000000" w:rsidRPr="00000000" w14:paraId="0000005A">
      <w:pPr>
        <w:spacing w:after="200" w:lineRule="auto"/>
        <w:rPr/>
      </w:pPr>
      <w:r w:rsidDel="00000000" w:rsidR="00000000" w:rsidRPr="00000000">
        <w:rPr>
          <w:rtl w:val="0"/>
        </w:rPr>
      </w:r>
    </w:p>
    <w:tbl>
      <w:tblPr>
        <w:tblStyle w:val="Table5"/>
        <w:tblW w:w="9350.0" w:type="dxa"/>
        <w:jc w:val="left"/>
        <w:tblBorders>
          <w:top w:color="1c4670" w:space="0" w:sz="6" w:val="single"/>
          <w:left w:color="1c4670" w:space="0" w:sz="6" w:val="single"/>
          <w:bottom w:color="1c4670" w:space="0" w:sz="6" w:val="single"/>
          <w:right w:color="1c467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c4670" w:val="clear"/>
            <w:tcMar>
              <w:top w:w="220.0" w:type="dxa"/>
              <w:left w:w="260.0" w:type="dxa"/>
              <w:bottom w:w="220.0" w:type="dxa"/>
              <w:right w:w="260.0" w:type="dxa"/>
            </w:tcMar>
          </w:tcPr>
          <w:p w:rsidR="00000000" w:rsidDel="00000000" w:rsidP="00000000" w:rsidRDefault="00000000" w:rsidRPr="00000000" w14:paraId="0000005B">
            <w:pPr>
              <w:spacing w:after="80" w:lineRule="auto"/>
              <w:rPr/>
            </w:pPr>
            <w:r w:rsidDel="00000000" w:rsidR="00000000" w:rsidRPr="00000000">
              <w:rPr>
                <w:rFonts w:ascii="Arial" w:cs="Arial" w:eastAsia="Arial" w:hAnsi="Arial"/>
                <w:b w:val="1"/>
                <w:bCs w:val="1"/>
                <w:color w:val="ffffff"/>
                <w:sz w:val="24"/>
                <w:szCs w:val="24"/>
                <w:rtl w:val="0"/>
              </w:rPr>
              <w:t xml:space="preserve">Drafting a resolution for something important?</w:t>
            </w:r>
            <w:r w:rsidDel="00000000" w:rsidR="00000000" w:rsidRPr="00000000">
              <w:rPr>
                <w:rtl w:val="0"/>
              </w:rPr>
            </w:r>
          </w:p>
          <w:p w:rsidR="00000000" w:rsidDel="00000000" w:rsidP="00000000" w:rsidRDefault="00000000" w:rsidRPr="00000000" w14:paraId="0000005C">
            <w:pPr>
              <w:spacing w:after="140" w:lineRule="auto"/>
              <w:rPr/>
            </w:pPr>
            <w:r w:rsidDel="00000000" w:rsidR="00000000" w:rsidRPr="00000000">
              <w:rPr>
                <w:rFonts w:ascii="Arial" w:cs="Arial" w:eastAsia="Arial" w:hAnsi="Arial"/>
                <w:color w:val="e8eef3"/>
                <w:sz w:val="20"/>
                <w:szCs w:val="20"/>
                <w:rtl w:val="0"/>
              </w:rPr>
              <w:t xml:space="preserve">Share allotments, constitution changes, director changes and other significant decisions deserve a second pair of eyes on the wording and the CRO filing. Talk to Forti Ltd. before you send it round for signature.</w:t>
            </w:r>
            <w:r w:rsidDel="00000000" w:rsidR="00000000" w:rsidRPr="00000000">
              <w:rPr>
                <w:rtl w:val="0"/>
              </w:rPr>
            </w:r>
          </w:p>
          <w:p w:rsidR="00000000" w:rsidDel="00000000" w:rsidP="00000000" w:rsidRDefault="00000000" w:rsidRPr="00000000" w14:paraId="0000005D">
            <w:pPr>
              <w:rPr/>
            </w:pPr>
            <w:r w:rsidDel="00000000" w:rsidR="00000000" w:rsidRPr="00000000">
              <w:rPr>
                <w:rFonts w:ascii="Arial" w:cs="Arial" w:eastAsia="Arial" w:hAnsi="Arial"/>
                <w:b w:val="1"/>
                <w:bCs w:val="1"/>
                <w:color w:val="1dc690"/>
                <w:sz w:val="20"/>
                <w:szCs w:val="20"/>
                <w:rtl w:val="0"/>
              </w:rPr>
              <w:t xml:space="preserve">info@forti.ie   |   01-9065862   |   www.forti.ie</w:t>
            </w:r>
            <w:r w:rsidDel="00000000" w:rsidR="00000000" w:rsidRPr="00000000">
              <w:rPr>
                <w:rtl w:val="0"/>
              </w:rPr>
            </w:r>
          </w:p>
        </w:tc>
      </w:tr>
    </w:tbl>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900" w:right="9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color="1c4670" w:space="6" w:sz="6" w:val="single"/>
      </w:pBdr>
      <w:tabs>
        <w:tab w:val="right" w:leader="none" w:pos="9026"/>
      </w:tabs>
      <w:rPr/>
    </w:pPr>
    <w:r w:rsidDel="00000000" w:rsidR="00000000" w:rsidRPr="00000000">
      <w:rPr>
        <w:rFonts w:ascii="Arial" w:cs="Arial" w:eastAsia="Arial" w:hAnsi="Arial"/>
        <w:color w:val="4a4a4a"/>
        <w:sz w:val="14"/>
        <w:szCs w:val="14"/>
        <w:rtl w:val="0"/>
      </w:rPr>
      <w:t xml:space="preserve">Forti Ltd.  |  Office 106, Nesta Business Centre, 4-5 Burton Hall Road, Sandyford, Dublin 18  |  www.forti.iePage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bottom w:color="1dc690" w:space="8" w:sz="12" w:val="single"/>
      </w:pBdr>
      <w:jc w:val="right"/>
      <w:rPr/>
    </w:pPr>
    <w:r w:rsidDel="00000000" w:rsidR="00000000" w:rsidRPr="00000000">
      <w:rPr/>
      <w:drawing>
        <wp:inline distB="0" distT="0" distL="0" distR="0">
          <wp:extent cx="1238250" cy="4381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38250" cy="438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5LVhNHFmYSPqAQUmYIXvemzp0A==">CgMxLjAaJAoBMBIfCh0IB0IZCgVBcmlhbBIQQXJpYWwgVW5pY29kZSBNUxokCgExEh8KHQgHQhkKBUFyaWFsEhBBcmlhbCBVbmljb2RlIE1TMg5oLnMwZm1pb2FhcGc1YzgAciExd2d2REVyS0VzUGwwN3pmYUF6eDdEVG1OYWkzQlViMUk=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